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78914" w14:textId="27CA12EE" w:rsidR="00276B43" w:rsidRPr="00C05247" w:rsidRDefault="00276B43" w:rsidP="00276B43"/>
    <w:p w14:paraId="3C029CAE" w14:textId="77777777" w:rsidR="00276B43" w:rsidRDefault="00276B43" w:rsidP="00276B43">
      <w:pPr>
        <w:rPr>
          <w:rFonts w:ascii="Verdana" w:hAnsi="Verdana"/>
          <w:sz w:val="20"/>
          <w:szCs w:val="20"/>
        </w:rPr>
      </w:pPr>
    </w:p>
    <w:p w14:paraId="4B41A5F0" w14:textId="77777777" w:rsidR="00276B43" w:rsidRDefault="00276B43" w:rsidP="00276B43">
      <w:pPr>
        <w:rPr>
          <w:rFonts w:ascii="Verdana" w:hAnsi="Verdana"/>
          <w:sz w:val="20"/>
          <w:szCs w:val="20"/>
        </w:rPr>
      </w:pPr>
      <w:r>
        <w:rPr>
          <w:noProof/>
        </w:rPr>
        <w:drawing>
          <wp:inline distT="0" distB="0" distL="0" distR="0" wp14:anchorId="26BA3F7D" wp14:editId="522271BB">
            <wp:extent cx="2336800" cy="876300"/>
            <wp:effectExtent l="0" t="0" r="6350" b="0"/>
            <wp:docPr id="2" name="Picture 2"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p>
    <w:p w14:paraId="3087C327" w14:textId="32953767" w:rsidR="00276B43" w:rsidRDefault="009960AF" w:rsidP="00276B43">
      <w:pPr>
        <w:rPr>
          <w:rFonts w:ascii="Verdana" w:hAnsi="Verdana"/>
          <w:sz w:val="20"/>
          <w:szCs w:val="20"/>
        </w:rPr>
      </w:pPr>
      <w:r>
        <w:rPr>
          <w:rFonts w:ascii="Verdana" w:hAnsi="Verdana"/>
          <w:sz w:val="20"/>
          <w:szCs w:val="20"/>
        </w:rPr>
        <w:t>27 July 2022</w:t>
      </w:r>
    </w:p>
    <w:p w14:paraId="63567646" w14:textId="77777777" w:rsidR="00276B43" w:rsidRDefault="00276B43" w:rsidP="00276B43">
      <w:pPr>
        <w:rPr>
          <w:rFonts w:ascii="Verdana" w:hAnsi="Verdana"/>
          <w:sz w:val="20"/>
          <w:szCs w:val="20"/>
        </w:rPr>
      </w:pPr>
    </w:p>
    <w:p w14:paraId="0066764D" w14:textId="77777777" w:rsidR="009960AF" w:rsidRDefault="00276B43" w:rsidP="00276B43">
      <w:pPr>
        <w:jc w:val="center"/>
        <w:rPr>
          <w:rFonts w:ascii="Verdana" w:hAnsi="Verdana"/>
          <w:b/>
          <w:bCs/>
          <w:sz w:val="20"/>
          <w:szCs w:val="20"/>
        </w:rPr>
      </w:pPr>
      <w:r>
        <w:rPr>
          <w:rFonts w:ascii="Verdana" w:hAnsi="Verdana"/>
          <w:b/>
          <w:bCs/>
          <w:sz w:val="20"/>
          <w:szCs w:val="20"/>
        </w:rPr>
        <w:t xml:space="preserve">CONSTRUCTION </w:t>
      </w:r>
      <w:r w:rsidR="00C05247">
        <w:rPr>
          <w:rFonts w:ascii="Verdana" w:hAnsi="Verdana"/>
          <w:b/>
          <w:bCs/>
          <w:sz w:val="20"/>
          <w:szCs w:val="20"/>
        </w:rPr>
        <w:t xml:space="preserve">AND HIGHWAY </w:t>
      </w:r>
      <w:r>
        <w:rPr>
          <w:rFonts w:ascii="Verdana" w:hAnsi="Verdana"/>
          <w:b/>
          <w:bCs/>
          <w:sz w:val="20"/>
          <w:szCs w:val="20"/>
        </w:rPr>
        <w:t>SECTOR</w:t>
      </w:r>
      <w:r w:rsidR="00C05247">
        <w:rPr>
          <w:rFonts w:ascii="Verdana" w:hAnsi="Verdana"/>
          <w:b/>
          <w:bCs/>
          <w:sz w:val="20"/>
          <w:szCs w:val="20"/>
        </w:rPr>
        <w:t>S</w:t>
      </w:r>
      <w:r>
        <w:rPr>
          <w:rFonts w:ascii="Verdana" w:hAnsi="Verdana"/>
          <w:b/>
          <w:bCs/>
          <w:sz w:val="20"/>
          <w:szCs w:val="20"/>
        </w:rPr>
        <w:t xml:space="preserve"> </w:t>
      </w:r>
      <w:r w:rsidRPr="00C2645B">
        <w:rPr>
          <w:rFonts w:ascii="Verdana" w:hAnsi="Verdana"/>
          <w:b/>
          <w:bCs/>
          <w:sz w:val="20"/>
          <w:szCs w:val="20"/>
        </w:rPr>
        <w:t xml:space="preserve">PUTTING THE </w:t>
      </w:r>
      <w:r w:rsidRPr="006C05A3">
        <w:rPr>
          <w:rFonts w:ascii="Verdana" w:hAnsi="Verdana"/>
          <w:b/>
          <w:bCs/>
          <w:i/>
          <w:iCs/>
          <w:sz w:val="20"/>
          <w:szCs w:val="20"/>
        </w:rPr>
        <w:t>BUSINESS</w:t>
      </w:r>
      <w:r w:rsidRPr="00C2645B">
        <w:rPr>
          <w:rFonts w:ascii="Verdana" w:hAnsi="Verdana"/>
          <w:b/>
          <w:bCs/>
          <w:sz w:val="20"/>
          <w:szCs w:val="20"/>
        </w:rPr>
        <w:t xml:space="preserve"> </w:t>
      </w:r>
    </w:p>
    <w:p w14:paraId="070443BC" w14:textId="75D51A8C" w:rsidR="00276B43" w:rsidRPr="00C2645B" w:rsidRDefault="00276B43" w:rsidP="00276B43">
      <w:pPr>
        <w:jc w:val="center"/>
        <w:rPr>
          <w:rFonts w:ascii="Verdana" w:hAnsi="Verdana"/>
          <w:b/>
          <w:bCs/>
          <w:sz w:val="20"/>
          <w:szCs w:val="20"/>
        </w:rPr>
      </w:pPr>
      <w:r w:rsidRPr="00C2645B">
        <w:rPr>
          <w:rFonts w:ascii="Verdana" w:hAnsi="Verdana"/>
          <w:b/>
          <w:bCs/>
          <w:sz w:val="20"/>
          <w:szCs w:val="20"/>
        </w:rPr>
        <w:t>INTO DRIVING FOR BETTER BUSINESS</w:t>
      </w:r>
    </w:p>
    <w:p w14:paraId="49A730C7" w14:textId="77777777" w:rsidR="00276B43" w:rsidRDefault="00276B43" w:rsidP="00276B43">
      <w:pPr>
        <w:spacing w:line="360" w:lineRule="auto"/>
        <w:rPr>
          <w:rFonts w:ascii="Verdana" w:hAnsi="Verdana"/>
          <w:sz w:val="20"/>
          <w:szCs w:val="20"/>
        </w:rPr>
      </w:pPr>
    </w:p>
    <w:p w14:paraId="4E94ED3F" w14:textId="6D9F2949" w:rsidR="00276B43" w:rsidRPr="00C2645B" w:rsidRDefault="00C05247" w:rsidP="00276B43">
      <w:pPr>
        <w:spacing w:line="360" w:lineRule="auto"/>
        <w:rPr>
          <w:rFonts w:ascii="Verdana" w:hAnsi="Verdana"/>
          <w:sz w:val="20"/>
          <w:szCs w:val="20"/>
        </w:rPr>
      </w:pPr>
      <w:r>
        <w:rPr>
          <w:rFonts w:ascii="Verdana" w:hAnsi="Verdana"/>
          <w:sz w:val="20"/>
          <w:szCs w:val="20"/>
        </w:rPr>
        <w:t xml:space="preserve">The construction and highways sectors </w:t>
      </w:r>
      <w:r w:rsidR="00276B43">
        <w:rPr>
          <w:rFonts w:ascii="Verdana" w:hAnsi="Verdana"/>
          <w:sz w:val="20"/>
          <w:szCs w:val="20"/>
        </w:rPr>
        <w:t xml:space="preserve">are collectively saving </w:t>
      </w:r>
      <w:r>
        <w:rPr>
          <w:rFonts w:ascii="Verdana" w:hAnsi="Verdana"/>
          <w:sz w:val="20"/>
          <w:szCs w:val="20"/>
        </w:rPr>
        <w:t xml:space="preserve">hundreds of thousands </w:t>
      </w:r>
      <w:r w:rsidR="00276B43">
        <w:rPr>
          <w:rFonts w:ascii="Verdana" w:hAnsi="Verdana"/>
          <w:sz w:val="20"/>
          <w:szCs w:val="20"/>
        </w:rPr>
        <w:t xml:space="preserve">off their bottom line, simply by adopting a systematic approach to fleet </w:t>
      </w:r>
      <w:r>
        <w:rPr>
          <w:rFonts w:ascii="Verdana" w:hAnsi="Verdana"/>
          <w:sz w:val="20"/>
          <w:szCs w:val="20"/>
        </w:rPr>
        <w:t xml:space="preserve">and risk </w:t>
      </w:r>
      <w:r w:rsidR="00276B43">
        <w:rPr>
          <w:rFonts w:ascii="Verdana" w:hAnsi="Verdana"/>
          <w:sz w:val="20"/>
          <w:szCs w:val="20"/>
        </w:rPr>
        <w:t xml:space="preserve">management with the help of the free, government-backed Driving for Better Business programme. </w:t>
      </w:r>
      <w:r>
        <w:rPr>
          <w:rFonts w:ascii="Verdana" w:hAnsi="Verdana"/>
          <w:sz w:val="20"/>
          <w:szCs w:val="20"/>
        </w:rPr>
        <w:t>The scheme has e</w:t>
      </w:r>
      <w:r w:rsidR="00276B43" w:rsidRPr="00C2645B">
        <w:rPr>
          <w:rFonts w:ascii="Verdana" w:hAnsi="Verdana"/>
          <w:sz w:val="20"/>
          <w:szCs w:val="20"/>
        </w:rPr>
        <w:t>ngaged with thousands of businesses</w:t>
      </w:r>
      <w:r w:rsidR="00276B43">
        <w:rPr>
          <w:rFonts w:ascii="Verdana" w:hAnsi="Verdana"/>
          <w:sz w:val="20"/>
          <w:szCs w:val="20"/>
        </w:rPr>
        <w:t>,</w:t>
      </w:r>
      <w:r w:rsidR="00276B43" w:rsidRPr="00C2645B">
        <w:rPr>
          <w:rFonts w:ascii="Verdana" w:hAnsi="Verdana"/>
          <w:sz w:val="20"/>
          <w:szCs w:val="20"/>
        </w:rPr>
        <w:t xml:space="preserve"> which collectively employ millions of staff</w:t>
      </w:r>
      <w:r w:rsidR="00276B43">
        <w:rPr>
          <w:rFonts w:ascii="Verdana" w:hAnsi="Verdana"/>
          <w:sz w:val="20"/>
          <w:szCs w:val="20"/>
        </w:rPr>
        <w:t>,</w:t>
      </w:r>
      <w:r w:rsidR="00276B43" w:rsidRPr="00C2645B">
        <w:rPr>
          <w:rFonts w:ascii="Verdana" w:hAnsi="Verdana"/>
          <w:sz w:val="20"/>
          <w:szCs w:val="20"/>
        </w:rPr>
        <w:t xml:space="preserve"> in </w:t>
      </w:r>
      <w:r w:rsidR="00276B43">
        <w:rPr>
          <w:rFonts w:ascii="Verdana" w:hAnsi="Verdana"/>
          <w:sz w:val="20"/>
          <w:szCs w:val="20"/>
        </w:rPr>
        <w:t xml:space="preserve">its </w:t>
      </w:r>
      <w:r w:rsidR="00276B43" w:rsidRPr="00C2645B">
        <w:rPr>
          <w:rFonts w:ascii="Verdana" w:hAnsi="Verdana"/>
          <w:sz w:val="20"/>
          <w:szCs w:val="20"/>
        </w:rPr>
        <w:t xml:space="preserve">mission to improve the levels of compliance for those who drive or ride for work by demonstrating the significant benefits of managing work-related road risk more effectively. </w:t>
      </w:r>
    </w:p>
    <w:p w14:paraId="3A0229CB" w14:textId="5407982B" w:rsidR="00276B43" w:rsidRDefault="00276B43" w:rsidP="00276B43">
      <w:pPr>
        <w:rPr>
          <w:rFonts w:ascii="Verdana" w:hAnsi="Verdana"/>
          <w:sz w:val="20"/>
          <w:szCs w:val="20"/>
        </w:rPr>
      </w:pPr>
      <w:r>
        <w:rPr>
          <w:rFonts w:ascii="Verdana" w:hAnsi="Verdana"/>
          <w:sz w:val="20"/>
          <w:szCs w:val="20"/>
        </w:rPr>
        <w:t xml:space="preserve">Organisations </w:t>
      </w:r>
      <w:r w:rsidR="00C05247">
        <w:rPr>
          <w:rFonts w:ascii="Verdana" w:hAnsi="Verdana"/>
          <w:sz w:val="20"/>
          <w:szCs w:val="20"/>
        </w:rPr>
        <w:t xml:space="preserve">in construction and road maintenance </w:t>
      </w:r>
      <w:r>
        <w:rPr>
          <w:rFonts w:ascii="Verdana" w:hAnsi="Verdana"/>
          <w:sz w:val="20"/>
          <w:szCs w:val="20"/>
        </w:rPr>
        <w:t>report 12 common measurable business benefits:</w:t>
      </w:r>
    </w:p>
    <w:p w14:paraId="000A353B" w14:textId="77777777" w:rsidR="00276B43" w:rsidRPr="00C2645B" w:rsidRDefault="00276B43" w:rsidP="00276B43">
      <w:pPr>
        <w:pStyle w:val="ListParagraph"/>
        <w:numPr>
          <w:ilvl w:val="0"/>
          <w:numId w:val="1"/>
        </w:numPr>
        <w:rPr>
          <w:rFonts w:ascii="Verdana" w:hAnsi="Verdana"/>
          <w:i/>
          <w:iCs/>
          <w:sz w:val="20"/>
          <w:szCs w:val="20"/>
        </w:rPr>
      </w:pPr>
      <w:r w:rsidRPr="00C2645B">
        <w:rPr>
          <w:rFonts w:ascii="Verdana" w:hAnsi="Verdana"/>
          <w:i/>
          <w:iCs/>
          <w:sz w:val="20"/>
          <w:szCs w:val="20"/>
        </w:rPr>
        <w:t>Collisions/at-fault incident claims car/van</w:t>
      </w:r>
    </w:p>
    <w:p w14:paraId="22A8BBCD" w14:textId="77777777" w:rsidR="00276B43" w:rsidRPr="00C2645B" w:rsidRDefault="00276B43" w:rsidP="00276B43">
      <w:pPr>
        <w:pStyle w:val="ListParagraph"/>
        <w:numPr>
          <w:ilvl w:val="0"/>
          <w:numId w:val="1"/>
        </w:numPr>
        <w:rPr>
          <w:rFonts w:ascii="Verdana" w:hAnsi="Verdana"/>
          <w:i/>
          <w:iCs/>
          <w:sz w:val="20"/>
          <w:szCs w:val="20"/>
        </w:rPr>
      </w:pPr>
      <w:r w:rsidRPr="00C2645B">
        <w:rPr>
          <w:rFonts w:ascii="Verdana" w:hAnsi="Verdana"/>
          <w:i/>
          <w:iCs/>
          <w:sz w:val="20"/>
          <w:szCs w:val="20"/>
        </w:rPr>
        <w:t>Collisions/at-fault incident claims HGV</w:t>
      </w:r>
    </w:p>
    <w:p w14:paraId="3E397720" w14:textId="77777777" w:rsidR="00276B43" w:rsidRPr="00C2645B" w:rsidRDefault="00276B43" w:rsidP="00276B43">
      <w:pPr>
        <w:pStyle w:val="ListParagraph"/>
        <w:numPr>
          <w:ilvl w:val="0"/>
          <w:numId w:val="1"/>
        </w:numPr>
        <w:rPr>
          <w:rFonts w:ascii="Verdana" w:hAnsi="Verdana"/>
          <w:i/>
          <w:iCs/>
          <w:sz w:val="20"/>
          <w:szCs w:val="20"/>
        </w:rPr>
      </w:pPr>
      <w:r w:rsidRPr="00C2645B">
        <w:rPr>
          <w:rFonts w:ascii="Verdana" w:hAnsi="Verdana"/>
          <w:i/>
          <w:iCs/>
          <w:sz w:val="20"/>
          <w:szCs w:val="20"/>
        </w:rPr>
        <w:t>Reduced speeding penalties?</w:t>
      </w:r>
    </w:p>
    <w:p w14:paraId="3D9BCAF6" w14:textId="77777777" w:rsidR="00276B43" w:rsidRPr="00C2645B" w:rsidRDefault="00276B43" w:rsidP="00276B43">
      <w:pPr>
        <w:pStyle w:val="ListParagraph"/>
        <w:numPr>
          <w:ilvl w:val="0"/>
          <w:numId w:val="1"/>
        </w:numPr>
        <w:rPr>
          <w:rFonts w:ascii="Verdana" w:hAnsi="Verdana"/>
          <w:sz w:val="20"/>
          <w:szCs w:val="20"/>
        </w:rPr>
      </w:pPr>
      <w:r w:rsidRPr="00C2645B">
        <w:rPr>
          <w:rFonts w:ascii="Verdana" w:hAnsi="Verdana"/>
          <w:i/>
          <w:iCs/>
          <w:sz w:val="20"/>
          <w:szCs w:val="20"/>
        </w:rPr>
        <w:t xml:space="preserve">Lower </w:t>
      </w:r>
    </w:p>
    <w:p w14:paraId="1CC60C05" w14:textId="77777777" w:rsidR="00276B43" w:rsidRPr="00C2645B" w:rsidRDefault="00276B43" w:rsidP="00276B43">
      <w:pPr>
        <w:pStyle w:val="ListParagraph"/>
        <w:numPr>
          <w:ilvl w:val="0"/>
          <w:numId w:val="1"/>
        </w:numPr>
        <w:rPr>
          <w:rFonts w:ascii="Verdana" w:hAnsi="Verdana"/>
          <w:i/>
          <w:iCs/>
          <w:sz w:val="20"/>
          <w:szCs w:val="20"/>
        </w:rPr>
      </w:pPr>
      <w:r w:rsidRPr="00C2645B">
        <w:rPr>
          <w:rFonts w:ascii="Verdana" w:hAnsi="Verdana"/>
          <w:i/>
          <w:iCs/>
          <w:sz w:val="20"/>
          <w:szCs w:val="20"/>
        </w:rPr>
        <w:t>cost of maintenance</w:t>
      </w:r>
    </w:p>
    <w:p w14:paraId="74C7EEAF" w14:textId="77777777" w:rsidR="00276B43" w:rsidRPr="00C2645B" w:rsidRDefault="00276B43" w:rsidP="00276B43">
      <w:pPr>
        <w:pStyle w:val="ListParagraph"/>
        <w:numPr>
          <w:ilvl w:val="0"/>
          <w:numId w:val="1"/>
        </w:numPr>
        <w:rPr>
          <w:rFonts w:ascii="Verdana" w:hAnsi="Verdana"/>
          <w:i/>
          <w:iCs/>
          <w:sz w:val="20"/>
          <w:szCs w:val="20"/>
        </w:rPr>
      </w:pPr>
      <w:r w:rsidRPr="00C2645B">
        <w:rPr>
          <w:rFonts w:ascii="Verdana" w:hAnsi="Verdana"/>
          <w:i/>
          <w:iCs/>
          <w:sz w:val="20"/>
          <w:szCs w:val="20"/>
        </w:rPr>
        <w:t>Fleet utilisation</w:t>
      </w:r>
    </w:p>
    <w:p w14:paraId="351CABBB" w14:textId="77777777" w:rsidR="00276B43" w:rsidRPr="00C2645B" w:rsidRDefault="00276B43" w:rsidP="00276B43">
      <w:pPr>
        <w:pStyle w:val="ListParagraph"/>
        <w:numPr>
          <w:ilvl w:val="0"/>
          <w:numId w:val="1"/>
        </w:numPr>
        <w:rPr>
          <w:rFonts w:ascii="Verdana" w:hAnsi="Verdana"/>
          <w:i/>
          <w:iCs/>
          <w:sz w:val="20"/>
          <w:szCs w:val="20"/>
        </w:rPr>
      </w:pPr>
      <w:r w:rsidRPr="00C2645B">
        <w:rPr>
          <w:rFonts w:ascii="Verdana" w:hAnsi="Verdana"/>
          <w:i/>
          <w:iCs/>
          <w:sz w:val="20"/>
          <w:szCs w:val="20"/>
        </w:rPr>
        <w:t xml:space="preserve">Reduced fuel consumption  </w:t>
      </w:r>
    </w:p>
    <w:p w14:paraId="7CC204E4" w14:textId="1522D675" w:rsidR="00276B43" w:rsidRPr="00EB0A18" w:rsidRDefault="00276B43" w:rsidP="00EB0A18">
      <w:pPr>
        <w:pStyle w:val="ListParagraph"/>
        <w:numPr>
          <w:ilvl w:val="0"/>
          <w:numId w:val="1"/>
        </w:numPr>
        <w:rPr>
          <w:rFonts w:ascii="Verdana" w:hAnsi="Verdana"/>
          <w:i/>
          <w:iCs/>
          <w:sz w:val="20"/>
          <w:szCs w:val="20"/>
        </w:rPr>
      </w:pPr>
      <w:r w:rsidRPr="00C2645B">
        <w:rPr>
          <w:rFonts w:ascii="Verdana" w:hAnsi="Verdana"/>
          <w:i/>
          <w:iCs/>
          <w:sz w:val="20"/>
          <w:szCs w:val="20"/>
        </w:rPr>
        <w:t>Idling</w:t>
      </w:r>
    </w:p>
    <w:p w14:paraId="3A42A16E" w14:textId="77777777" w:rsidR="00276B43" w:rsidRPr="00C2645B" w:rsidRDefault="00276B43" w:rsidP="00276B43">
      <w:pPr>
        <w:pStyle w:val="ListParagraph"/>
        <w:numPr>
          <w:ilvl w:val="0"/>
          <w:numId w:val="1"/>
        </w:numPr>
        <w:rPr>
          <w:rFonts w:ascii="Verdana" w:hAnsi="Verdana"/>
          <w:i/>
          <w:iCs/>
          <w:sz w:val="20"/>
          <w:szCs w:val="20"/>
        </w:rPr>
      </w:pPr>
      <w:r w:rsidRPr="00C2645B">
        <w:rPr>
          <w:rFonts w:ascii="Verdana" w:hAnsi="Verdana"/>
          <w:i/>
          <w:iCs/>
          <w:sz w:val="20"/>
          <w:szCs w:val="20"/>
        </w:rPr>
        <w:t>Insurance premiums</w:t>
      </w:r>
    </w:p>
    <w:p w14:paraId="2937C384" w14:textId="77777777" w:rsidR="00276B43" w:rsidRPr="00C2645B" w:rsidRDefault="00276B43" w:rsidP="00276B43">
      <w:pPr>
        <w:pStyle w:val="ListParagraph"/>
        <w:numPr>
          <w:ilvl w:val="0"/>
          <w:numId w:val="1"/>
        </w:numPr>
        <w:rPr>
          <w:rFonts w:ascii="Verdana" w:hAnsi="Verdana"/>
          <w:i/>
          <w:iCs/>
          <w:sz w:val="20"/>
          <w:szCs w:val="20"/>
        </w:rPr>
      </w:pPr>
      <w:r w:rsidRPr="00C2645B">
        <w:rPr>
          <w:rFonts w:ascii="Verdana" w:hAnsi="Verdana"/>
          <w:i/>
          <w:iCs/>
          <w:sz w:val="20"/>
          <w:szCs w:val="20"/>
        </w:rPr>
        <w:t>Emissions</w:t>
      </w:r>
    </w:p>
    <w:p w14:paraId="5B546E87" w14:textId="77777777" w:rsidR="00276B43" w:rsidRPr="00C2645B" w:rsidRDefault="00276B43" w:rsidP="00276B43">
      <w:pPr>
        <w:pStyle w:val="ListParagraph"/>
        <w:numPr>
          <w:ilvl w:val="0"/>
          <w:numId w:val="1"/>
        </w:numPr>
        <w:rPr>
          <w:rFonts w:ascii="Verdana" w:hAnsi="Verdana"/>
          <w:i/>
          <w:iCs/>
          <w:sz w:val="20"/>
          <w:szCs w:val="20"/>
        </w:rPr>
      </w:pPr>
      <w:r w:rsidRPr="00C2645B">
        <w:rPr>
          <w:rFonts w:ascii="Verdana" w:hAnsi="Verdana"/>
          <w:i/>
          <w:iCs/>
          <w:sz w:val="20"/>
          <w:szCs w:val="20"/>
        </w:rPr>
        <w:t>Insurance claims</w:t>
      </w:r>
    </w:p>
    <w:p w14:paraId="51210723" w14:textId="77777777" w:rsidR="00276B43" w:rsidRPr="00C2645B" w:rsidRDefault="00276B43" w:rsidP="00276B43">
      <w:pPr>
        <w:pStyle w:val="ListParagraph"/>
        <w:numPr>
          <w:ilvl w:val="0"/>
          <w:numId w:val="1"/>
        </w:numPr>
        <w:rPr>
          <w:rFonts w:ascii="Verdana" w:hAnsi="Verdana"/>
          <w:i/>
          <w:iCs/>
          <w:sz w:val="20"/>
          <w:szCs w:val="20"/>
        </w:rPr>
      </w:pPr>
      <w:r w:rsidRPr="00C2645B">
        <w:rPr>
          <w:rFonts w:ascii="Verdana" w:hAnsi="Verdana"/>
          <w:i/>
          <w:iCs/>
          <w:sz w:val="20"/>
          <w:szCs w:val="20"/>
        </w:rPr>
        <w:t>Public complaints</w:t>
      </w:r>
    </w:p>
    <w:p w14:paraId="7B1B983D" w14:textId="77777777" w:rsidR="00276B43" w:rsidRPr="00C86C78" w:rsidRDefault="00276B43" w:rsidP="00276B43">
      <w:pPr>
        <w:spacing w:line="360" w:lineRule="auto"/>
        <w:rPr>
          <w:rFonts w:ascii="Verdana" w:hAnsi="Verdana"/>
          <w:sz w:val="20"/>
          <w:szCs w:val="20"/>
        </w:rPr>
      </w:pPr>
      <w:r>
        <w:rPr>
          <w:rFonts w:ascii="Verdana" w:hAnsi="Verdana"/>
          <w:sz w:val="20"/>
          <w:szCs w:val="20"/>
        </w:rPr>
        <w:t xml:space="preserve">Some of their stories are shared – including </w:t>
      </w:r>
      <w:r w:rsidRPr="00C86C78">
        <w:rPr>
          <w:rFonts w:ascii="Verdana" w:hAnsi="Verdana"/>
          <w:sz w:val="20"/>
          <w:szCs w:val="20"/>
        </w:rPr>
        <w:t xml:space="preserve">the challenges they faced, how they met those challenges, and the benefits they’ve seen </w:t>
      </w:r>
      <w:proofErr w:type="gramStart"/>
      <w:r w:rsidRPr="00C86C78">
        <w:rPr>
          <w:rFonts w:ascii="Verdana" w:hAnsi="Verdana"/>
          <w:sz w:val="20"/>
          <w:szCs w:val="20"/>
        </w:rPr>
        <w:t xml:space="preserve">as a result </w:t>
      </w:r>
      <w:r>
        <w:rPr>
          <w:rFonts w:ascii="Verdana" w:hAnsi="Verdana"/>
          <w:sz w:val="20"/>
          <w:szCs w:val="20"/>
        </w:rPr>
        <w:t>of</w:t>
      </w:r>
      <w:proofErr w:type="gramEnd"/>
      <w:r>
        <w:rPr>
          <w:rFonts w:ascii="Verdana" w:hAnsi="Verdana"/>
          <w:sz w:val="20"/>
          <w:szCs w:val="20"/>
        </w:rPr>
        <w:t xml:space="preserve"> engaging with the free Driving for Better Business programme </w:t>
      </w:r>
      <w:r w:rsidRPr="00C86C78">
        <w:rPr>
          <w:rFonts w:ascii="Verdana" w:hAnsi="Verdana"/>
          <w:sz w:val="20"/>
          <w:szCs w:val="20"/>
        </w:rPr>
        <w:t xml:space="preserve">– </w:t>
      </w:r>
      <w:r>
        <w:rPr>
          <w:rFonts w:ascii="Verdana" w:hAnsi="Verdana"/>
          <w:sz w:val="20"/>
          <w:szCs w:val="20"/>
        </w:rPr>
        <w:t xml:space="preserve">on the </w:t>
      </w:r>
      <w:proofErr w:type="spellStart"/>
      <w:r>
        <w:rPr>
          <w:rFonts w:ascii="Verdana" w:hAnsi="Verdana"/>
          <w:sz w:val="20"/>
          <w:szCs w:val="20"/>
        </w:rPr>
        <w:t>DfBB</w:t>
      </w:r>
      <w:proofErr w:type="spellEnd"/>
      <w:r>
        <w:rPr>
          <w:rFonts w:ascii="Verdana" w:hAnsi="Verdana"/>
          <w:sz w:val="20"/>
          <w:szCs w:val="20"/>
        </w:rPr>
        <w:t xml:space="preserve"> website:</w:t>
      </w:r>
    </w:p>
    <w:p w14:paraId="6CAC43C9" w14:textId="77777777" w:rsidR="00276B43" w:rsidRDefault="00000000" w:rsidP="00276B43">
      <w:pPr>
        <w:spacing w:line="360" w:lineRule="auto"/>
        <w:rPr>
          <w:rFonts w:ascii="Verdana" w:hAnsi="Verdana"/>
          <w:sz w:val="20"/>
          <w:szCs w:val="20"/>
        </w:rPr>
      </w:pPr>
      <w:hyperlink r:id="rId6" w:history="1">
        <w:r w:rsidR="00276B43" w:rsidRPr="008A3F28">
          <w:rPr>
            <w:rStyle w:val="Hyperlink"/>
            <w:rFonts w:ascii="Verdana" w:hAnsi="Verdana"/>
            <w:sz w:val="20"/>
            <w:szCs w:val="20"/>
          </w:rPr>
          <w:t>https://www.drivingforbetterbusiness.com/business-benefits/</w:t>
        </w:r>
      </w:hyperlink>
      <w:r w:rsidR="00276B43">
        <w:rPr>
          <w:rFonts w:ascii="Verdana" w:hAnsi="Verdana"/>
          <w:sz w:val="20"/>
          <w:szCs w:val="20"/>
        </w:rPr>
        <w:t xml:space="preserve"> </w:t>
      </w:r>
    </w:p>
    <w:p w14:paraId="27B157F4" w14:textId="77777777" w:rsidR="00276B43" w:rsidRDefault="00276B43" w:rsidP="00276B43">
      <w:pPr>
        <w:spacing w:line="360" w:lineRule="auto"/>
        <w:rPr>
          <w:rFonts w:ascii="Verdana" w:hAnsi="Verdana"/>
          <w:sz w:val="20"/>
          <w:szCs w:val="20"/>
        </w:rPr>
      </w:pPr>
    </w:p>
    <w:p w14:paraId="37DF315D" w14:textId="77777777" w:rsidR="00276B43" w:rsidRDefault="00276B43" w:rsidP="00276B43">
      <w:pPr>
        <w:spacing w:line="360" w:lineRule="auto"/>
        <w:rPr>
          <w:rFonts w:ascii="Verdana" w:hAnsi="Verdana"/>
          <w:sz w:val="20"/>
          <w:szCs w:val="20"/>
        </w:rPr>
      </w:pPr>
      <w:r>
        <w:rPr>
          <w:rFonts w:ascii="Verdana" w:hAnsi="Verdana"/>
          <w:sz w:val="20"/>
          <w:szCs w:val="20"/>
        </w:rPr>
        <w:t>Highlights include:</w:t>
      </w:r>
    </w:p>
    <w:p w14:paraId="5FA81C3D" w14:textId="77777777" w:rsidR="00276B43" w:rsidRPr="001B1B34" w:rsidRDefault="00276B43" w:rsidP="00276B43">
      <w:pPr>
        <w:rPr>
          <w:rFonts w:ascii="Verdana" w:hAnsi="Verdana"/>
          <w:sz w:val="20"/>
          <w:szCs w:val="20"/>
        </w:rPr>
      </w:pPr>
      <w:r w:rsidRPr="00730563">
        <w:rPr>
          <w:rFonts w:ascii="Verdana" w:hAnsi="Verdana"/>
          <w:b/>
          <w:bCs/>
          <w:sz w:val="20"/>
          <w:szCs w:val="20"/>
        </w:rPr>
        <w:t>Balfour Beatty</w:t>
      </w:r>
      <w:r>
        <w:rPr>
          <w:rFonts w:ascii="Verdana" w:hAnsi="Verdana"/>
          <w:sz w:val="20"/>
          <w:szCs w:val="20"/>
        </w:rPr>
        <w:t xml:space="preserve">, which </w:t>
      </w:r>
      <w:r w:rsidRPr="001B1B34">
        <w:rPr>
          <w:rFonts w:ascii="Verdana" w:hAnsi="Verdana"/>
          <w:sz w:val="20"/>
          <w:szCs w:val="20"/>
        </w:rPr>
        <w:t>manag</w:t>
      </w:r>
      <w:r>
        <w:rPr>
          <w:rFonts w:ascii="Verdana" w:hAnsi="Verdana"/>
          <w:sz w:val="20"/>
          <w:szCs w:val="20"/>
        </w:rPr>
        <w:t xml:space="preserve">es </w:t>
      </w:r>
      <w:r w:rsidRPr="001B1B34">
        <w:rPr>
          <w:rFonts w:ascii="Verdana" w:hAnsi="Verdana"/>
          <w:sz w:val="20"/>
          <w:szCs w:val="20"/>
        </w:rPr>
        <w:t>the road risk of around 12,000 drivers</w:t>
      </w:r>
      <w:r>
        <w:rPr>
          <w:rFonts w:ascii="Verdana" w:hAnsi="Verdana"/>
          <w:sz w:val="20"/>
          <w:szCs w:val="20"/>
        </w:rPr>
        <w:t xml:space="preserve">. </w:t>
      </w:r>
      <w:r w:rsidRPr="001B1B34">
        <w:rPr>
          <w:rFonts w:ascii="Verdana" w:hAnsi="Verdana"/>
          <w:sz w:val="20"/>
          <w:szCs w:val="20"/>
        </w:rPr>
        <w:t xml:space="preserve">Over the last 6 years </w:t>
      </w:r>
      <w:r>
        <w:rPr>
          <w:rFonts w:ascii="Verdana" w:hAnsi="Verdana"/>
          <w:sz w:val="20"/>
          <w:szCs w:val="20"/>
        </w:rPr>
        <w:t xml:space="preserve">the construction company reported </w:t>
      </w:r>
      <w:r w:rsidRPr="001B1B34">
        <w:rPr>
          <w:rFonts w:ascii="Verdana" w:hAnsi="Verdana"/>
          <w:sz w:val="20"/>
          <w:szCs w:val="20"/>
        </w:rPr>
        <w:t>their crash frequency rate fall by 63% – equivalent to £570,000 of annual benefits.</w:t>
      </w:r>
    </w:p>
    <w:p w14:paraId="4F503949" w14:textId="77777777" w:rsidR="00276B43" w:rsidRDefault="00276B43" w:rsidP="00276B43">
      <w:pPr>
        <w:rPr>
          <w:rFonts w:ascii="Verdana" w:hAnsi="Verdana"/>
          <w:sz w:val="20"/>
          <w:szCs w:val="20"/>
        </w:rPr>
      </w:pPr>
    </w:p>
    <w:p w14:paraId="53B2794A" w14:textId="77777777" w:rsidR="00276B43" w:rsidRDefault="00276B43" w:rsidP="00276B43">
      <w:pPr>
        <w:rPr>
          <w:rFonts w:ascii="Verdana" w:hAnsi="Verdana"/>
          <w:sz w:val="20"/>
          <w:szCs w:val="20"/>
        </w:rPr>
      </w:pPr>
      <w:proofErr w:type="spellStart"/>
      <w:r w:rsidRPr="006C05A3">
        <w:rPr>
          <w:rFonts w:ascii="Verdana" w:hAnsi="Verdana"/>
          <w:b/>
          <w:bCs/>
          <w:sz w:val="20"/>
          <w:szCs w:val="20"/>
        </w:rPr>
        <w:t>Amey</w:t>
      </w:r>
      <w:proofErr w:type="spellEnd"/>
      <w:r w:rsidRPr="006C05A3">
        <w:rPr>
          <w:rFonts w:ascii="Verdana" w:hAnsi="Verdana"/>
          <w:b/>
          <w:bCs/>
          <w:sz w:val="20"/>
          <w:szCs w:val="20"/>
        </w:rPr>
        <w:t>,</w:t>
      </w:r>
      <w:r>
        <w:rPr>
          <w:rFonts w:ascii="Verdana" w:hAnsi="Verdana"/>
          <w:sz w:val="20"/>
          <w:szCs w:val="20"/>
        </w:rPr>
        <w:t xml:space="preserve"> responsible for 1</w:t>
      </w:r>
      <w:r w:rsidRPr="001B5F5C">
        <w:rPr>
          <w:rFonts w:ascii="Verdana" w:hAnsi="Verdana"/>
          <w:sz w:val="20"/>
          <w:szCs w:val="20"/>
        </w:rPr>
        <w:t>1,000 drivers</w:t>
      </w:r>
      <w:r>
        <w:rPr>
          <w:rFonts w:ascii="Verdana" w:hAnsi="Verdana"/>
          <w:sz w:val="20"/>
          <w:szCs w:val="20"/>
        </w:rPr>
        <w:t>, reported a</w:t>
      </w:r>
      <w:r w:rsidRPr="001B5F5C">
        <w:rPr>
          <w:rFonts w:ascii="Verdana" w:hAnsi="Verdana"/>
          <w:sz w:val="20"/>
          <w:szCs w:val="20"/>
        </w:rPr>
        <w:t>t</w:t>
      </w:r>
      <w:r>
        <w:rPr>
          <w:rFonts w:ascii="Verdana" w:hAnsi="Verdana"/>
          <w:sz w:val="20"/>
          <w:szCs w:val="20"/>
        </w:rPr>
        <w:t>-</w:t>
      </w:r>
      <w:r w:rsidRPr="001B5F5C">
        <w:rPr>
          <w:rFonts w:ascii="Verdana" w:hAnsi="Verdana"/>
          <w:sz w:val="20"/>
          <w:szCs w:val="20"/>
        </w:rPr>
        <w:t xml:space="preserve">fault </w:t>
      </w:r>
      <w:r>
        <w:rPr>
          <w:rFonts w:ascii="Verdana" w:hAnsi="Verdana"/>
          <w:sz w:val="20"/>
          <w:szCs w:val="20"/>
        </w:rPr>
        <w:t>incidents down 38% over 12 months from 1380 in 2016 to 89 in 2018</w:t>
      </w:r>
    </w:p>
    <w:p w14:paraId="00E3E893" w14:textId="77777777" w:rsidR="00276B43" w:rsidRDefault="00276B43" w:rsidP="00276B43">
      <w:pPr>
        <w:rPr>
          <w:rFonts w:ascii="Verdana" w:hAnsi="Verdana"/>
          <w:b/>
          <w:bCs/>
          <w:sz w:val="20"/>
          <w:szCs w:val="20"/>
        </w:rPr>
      </w:pPr>
    </w:p>
    <w:p w14:paraId="425DF6F7" w14:textId="598222BF" w:rsidR="00276B43" w:rsidRDefault="00276B43" w:rsidP="00276B43">
      <w:pPr>
        <w:rPr>
          <w:rFonts w:ascii="Verdana" w:hAnsi="Verdana"/>
          <w:sz w:val="20"/>
          <w:szCs w:val="20"/>
        </w:rPr>
      </w:pPr>
      <w:r>
        <w:rPr>
          <w:rFonts w:ascii="Verdana" w:hAnsi="Verdana"/>
          <w:b/>
          <w:bCs/>
          <w:sz w:val="20"/>
          <w:szCs w:val="20"/>
        </w:rPr>
        <w:t>Tarmac</w:t>
      </w:r>
      <w:r w:rsidRPr="006C05A3">
        <w:rPr>
          <w:rFonts w:ascii="Verdana" w:hAnsi="Verdana"/>
          <w:sz w:val="20"/>
          <w:szCs w:val="20"/>
        </w:rPr>
        <w:t>,</w:t>
      </w:r>
      <w:r>
        <w:rPr>
          <w:rFonts w:ascii="Verdana" w:hAnsi="Verdana"/>
          <w:b/>
          <w:bCs/>
          <w:sz w:val="20"/>
          <w:szCs w:val="20"/>
        </w:rPr>
        <w:t xml:space="preserve"> </w:t>
      </w:r>
      <w:r w:rsidRPr="006C05A3">
        <w:rPr>
          <w:rFonts w:ascii="Verdana" w:hAnsi="Verdana"/>
          <w:sz w:val="20"/>
          <w:szCs w:val="20"/>
        </w:rPr>
        <w:t>part of the CRH group</w:t>
      </w:r>
      <w:r>
        <w:rPr>
          <w:rFonts w:ascii="Verdana" w:hAnsi="Verdana"/>
          <w:sz w:val="20"/>
          <w:szCs w:val="20"/>
        </w:rPr>
        <w:t>,</w:t>
      </w:r>
      <w:r>
        <w:rPr>
          <w:rFonts w:ascii="Verdana" w:hAnsi="Verdana"/>
          <w:b/>
          <w:bCs/>
          <w:sz w:val="20"/>
          <w:szCs w:val="20"/>
        </w:rPr>
        <w:t xml:space="preserve"> </w:t>
      </w:r>
      <w:r>
        <w:rPr>
          <w:rFonts w:ascii="Verdana" w:hAnsi="Verdana"/>
          <w:sz w:val="20"/>
          <w:szCs w:val="20"/>
        </w:rPr>
        <w:t xml:space="preserve">saw a </w:t>
      </w:r>
      <w:r w:rsidRPr="006C05A3">
        <w:rPr>
          <w:rFonts w:ascii="Verdana" w:hAnsi="Verdana"/>
          <w:sz w:val="20"/>
          <w:szCs w:val="20"/>
        </w:rPr>
        <w:t xml:space="preserve">decrease in speeding </w:t>
      </w:r>
      <w:r>
        <w:rPr>
          <w:rFonts w:ascii="Verdana" w:hAnsi="Verdana"/>
          <w:sz w:val="20"/>
          <w:szCs w:val="20"/>
        </w:rPr>
        <w:t xml:space="preserve">of 10% </w:t>
      </w:r>
      <w:r w:rsidRPr="006C05A3">
        <w:rPr>
          <w:rFonts w:ascii="Verdana" w:hAnsi="Verdana"/>
          <w:sz w:val="20"/>
          <w:szCs w:val="20"/>
        </w:rPr>
        <w:t xml:space="preserve">across all </w:t>
      </w:r>
      <w:r>
        <w:rPr>
          <w:rFonts w:ascii="Verdana" w:hAnsi="Verdana"/>
          <w:sz w:val="20"/>
          <w:szCs w:val="20"/>
        </w:rPr>
        <w:t xml:space="preserve">geographical </w:t>
      </w:r>
      <w:r w:rsidRPr="006C05A3">
        <w:rPr>
          <w:rFonts w:ascii="Verdana" w:hAnsi="Verdana"/>
          <w:sz w:val="20"/>
          <w:szCs w:val="20"/>
        </w:rPr>
        <w:t>areas</w:t>
      </w:r>
      <w:r>
        <w:rPr>
          <w:rFonts w:ascii="Verdana" w:hAnsi="Verdana"/>
          <w:sz w:val="20"/>
          <w:szCs w:val="20"/>
        </w:rPr>
        <w:t xml:space="preserve"> (25% in the </w:t>
      </w:r>
      <w:r w:rsidRPr="006C05A3">
        <w:rPr>
          <w:rFonts w:ascii="Verdana" w:hAnsi="Verdana"/>
          <w:sz w:val="20"/>
          <w:szCs w:val="20"/>
        </w:rPr>
        <w:t>North and Scotland</w:t>
      </w:r>
      <w:r>
        <w:rPr>
          <w:rFonts w:ascii="Verdana" w:hAnsi="Verdana"/>
          <w:sz w:val="20"/>
          <w:szCs w:val="20"/>
        </w:rPr>
        <w:t>)</w:t>
      </w:r>
      <w:r w:rsidRPr="006C05A3">
        <w:rPr>
          <w:rFonts w:ascii="Verdana" w:hAnsi="Verdana"/>
          <w:sz w:val="20"/>
          <w:szCs w:val="20"/>
        </w:rPr>
        <w:t xml:space="preserve"> </w:t>
      </w:r>
      <w:r>
        <w:rPr>
          <w:rFonts w:ascii="Verdana" w:hAnsi="Verdana"/>
          <w:sz w:val="20"/>
          <w:szCs w:val="20"/>
        </w:rPr>
        <w:t xml:space="preserve">and its insurance claims drop by </w:t>
      </w:r>
      <w:r>
        <w:rPr>
          <w:rFonts w:ascii="Verdana" w:hAnsi="Verdana"/>
          <w:sz w:val="20"/>
          <w:szCs w:val="20"/>
        </w:rPr>
        <w:lastRenderedPageBreak/>
        <w:t xml:space="preserve">48%. </w:t>
      </w:r>
      <w:r w:rsidRPr="006C05A3">
        <w:rPr>
          <w:rFonts w:ascii="Verdana" w:hAnsi="Verdana"/>
          <w:sz w:val="20"/>
          <w:szCs w:val="20"/>
        </w:rPr>
        <w:t>A continued focus on risk management has seen insurance claims fall consistently year on year,</w:t>
      </w:r>
      <w:r>
        <w:rPr>
          <w:rFonts w:ascii="Verdana" w:hAnsi="Verdana"/>
          <w:sz w:val="20"/>
          <w:szCs w:val="20"/>
        </w:rPr>
        <w:t xml:space="preserve"> from 589 in 2016/17 to 255 in 2019/20 – a reduction in claims of nearly 50%</w:t>
      </w:r>
    </w:p>
    <w:p w14:paraId="707BD073" w14:textId="58F8CE87" w:rsidR="00C05247" w:rsidRDefault="00C05247" w:rsidP="00276B43">
      <w:pPr>
        <w:rPr>
          <w:rFonts w:ascii="Verdana" w:hAnsi="Verdana"/>
          <w:sz w:val="20"/>
          <w:szCs w:val="20"/>
        </w:rPr>
      </w:pPr>
    </w:p>
    <w:p w14:paraId="7095FC9E" w14:textId="77777777" w:rsidR="009960AF" w:rsidRDefault="00C05247" w:rsidP="009960AF">
      <w:pPr>
        <w:rPr>
          <w:rFonts w:ascii="Verdana" w:hAnsi="Verdana"/>
          <w:color w:val="000000"/>
          <w:sz w:val="20"/>
          <w:szCs w:val="20"/>
        </w:rPr>
      </w:pPr>
      <w:r w:rsidRPr="00C05247">
        <w:rPr>
          <w:rFonts w:ascii="Verdana" w:hAnsi="Verdana"/>
          <w:b/>
          <w:bCs/>
          <w:sz w:val="20"/>
          <w:szCs w:val="20"/>
        </w:rPr>
        <w:t>Carnell</w:t>
      </w:r>
      <w:r>
        <w:rPr>
          <w:rFonts w:ascii="Verdana" w:hAnsi="Verdana"/>
          <w:sz w:val="20"/>
          <w:szCs w:val="20"/>
        </w:rPr>
        <w:t>, s</w:t>
      </w:r>
      <w:r w:rsidRPr="00C05247">
        <w:rPr>
          <w:rFonts w:ascii="Verdana" w:hAnsi="Verdana"/>
          <w:sz w:val="20"/>
          <w:szCs w:val="20"/>
        </w:rPr>
        <w:t>pecialist</w:t>
      </w:r>
      <w:r>
        <w:rPr>
          <w:rFonts w:ascii="Verdana" w:hAnsi="Verdana"/>
          <w:sz w:val="20"/>
          <w:szCs w:val="20"/>
        </w:rPr>
        <w:t xml:space="preserve">s in road </w:t>
      </w:r>
      <w:r w:rsidRPr="00C05247">
        <w:rPr>
          <w:rFonts w:ascii="Verdana" w:hAnsi="Verdana"/>
          <w:sz w:val="20"/>
          <w:szCs w:val="20"/>
        </w:rPr>
        <w:t>maintenance</w:t>
      </w:r>
      <w:r>
        <w:rPr>
          <w:rFonts w:ascii="Verdana" w:hAnsi="Verdana"/>
          <w:sz w:val="20"/>
          <w:szCs w:val="20"/>
        </w:rPr>
        <w:t xml:space="preserve">, has some </w:t>
      </w:r>
      <w:r w:rsidRPr="00C05247">
        <w:rPr>
          <w:rFonts w:ascii="Verdana" w:hAnsi="Verdana"/>
          <w:sz w:val="20"/>
          <w:szCs w:val="20"/>
        </w:rPr>
        <w:t>280 operatives</w:t>
      </w:r>
      <w:r>
        <w:rPr>
          <w:rFonts w:ascii="Verdana" w:hAnsi="Verdana"/>
          <w:sz w:val="20"/>
          <w:szCs w:val="20"/>
        </w:rPr>
        <w:t>, 200 vehicles covering 4 million miles a year</w:t>
      </w:r>
      <w:r w:rsidRPr="00C05247">
        <w:rPr>
          <w:rFonts w:ascii="Verdana" w:hAnsi="Verdana"/>
          <w:sz w:val="20"/>
          <w:szCs w:val="20"/>
        </w:rPr>
        <w:t xml:space="preserve">. </w:t>
      </w:r>
      <w:r>
        <w:rPr>
          <w:rFonts w:ascii="Verdana" w:hAnsi="Verdana"/>
          <w:sz w:val="20"/>
          <w:szCs w:val="20"/>
        </w:rPr>
        <w:t>It reports a reduction</w:t>
      </w:r>
      <w:r w:rsidRPr="00C05247">
        <w:rPr>
          <w:rFonts w:ascii="Verdana" w:hAnsi="Verdana"/>
          <w:sz w:val="20"/>
          <w:szCs w:val="20"/>
        </w:rPr>
        <w:t xml:space="preserve"> in annual insurance claims costs from £130,000 to £46,000</w:t>
      </w:r>
      <w:r>
        <w:rPr>
          <w:rFonts w:ascii="Verdana" w:hAnsi="Verdana"/>
          <w:sz w:val="20"/>
          <w:szCs w:val="20"/>
        </w:rPr>
        <w:t xml:space="preserve"> and the</w:t>
      </w:r>
      <w:r w:rsidRPr="00C05247">
        <w:rPr>
          <w:rFonts w:ascii="Verdana" w:hAnsi="Verdana"/>
          <w:sz w:val="20"/>
          <w:szCs w:val="20"/>
        </w:rPr>
        <w:t xml:space="preserve"> number of driver </w:t>
      </w:r>
      <w:r w:rsidRPr="009960AF">
        <w:rPr>
          <w:rFonts w:ascii="Verdana" w:hAnsi="Verdana"/>
          <w:sz w:val="20"/>
          <w:szCs w:val="20"/>
        </w:rPr>
        <w:t>interventions</w:t>
      </w:r>
      <w:r w:rsidR="009960AF">
        <w:rPr>
          <w:rFonts w:ascii="Verdana" w:hAnsi="Verdana"/>
          <w:sz w:val="20"/>
          <w:szCs w:val="20"/>
        </w:rPr>
        <w:t xml:space="preserve"> – such as post-crash interviews and further training – down </w:t>
      </w:r>
      <w:r w:rsidR="009960AF" w:rsidRPr="009960AF">
        <w:rPr>
          <w:rFonts w:ascii="Verdana" w:hAnsi="Verdana"/>
          <w:color w:val="000000"/>
          <w:sz w:val="20"/>
          <w:szCs w:val="20"/>
        </w:rPr>
        <w:t>a staggering 85% over a 3-year period</w:t>
      </w:r>
      <w:r w:rsidR="009960AF">
        <w:rPr>
          <w:rFonts w:ascii="Verdana" w:hAnsi="Verdana"/>
          <w:color w:val="000000"/>
          <w:sz w:val="20"/>
          <w:szCs w:val="20"/>
        </w:rPr>
        <w:t>, significantly reducing the demands on admin and management time</w:t>
      </w:r>
    </w:p>
    <w:p w14:paraId="29D837FA" w14:textId="77777777" w:rsidR="00276B43" w:rsidRDefault="00276B43" w:rsidP="00276B43">
      <w:pPr>
        <w:rPr>
          <w:rFonts w:ascii="Verdana" w:hAnsi="Verdana"/>
          <w:sz w:val="20"/>
          <w:szCs w:val="20"/>
        </w:rPr>
      </w:pPr>
    </w:p>
    <w:p w14:paraId="66E83361" w14:textId="77777777" w:rsidR="00276B43" w:rsidRDefault="00276B43" w:rsidP="00276B43">
      <w:pPr>
        <w:rPr>
          <w:rFonts w:ascii="Verdana" w:hAnsi="Verdana"/>
          <w:sz w:val="20"/>
          <w:szCs w:val="20"/>
        </w:rPr>
      </w:pPr>
      <w:r w:rsidRPr="006C05A3">
        <w:rPr>
          <w:rFonts w:ascii="Verdana" w:hAnsi="Verdana"/>
          <w:b/>
          <w:bCs/>
          <w:sz w:val="20"/>
          <w:szCs w:val="20"/>
        </w:rPr>
        <w:t>WJ</w:t>
      </w:r>
      <w:r>
        <w:rPr>
          <w:rFonts w:ascii="Verdana" w:hAnsi="Verdana"/>
          <w:sz w:val="20"/>
          <w:szCs w:val="20"/>
        </w:rPr>
        <w:t>, the UK’s leading road marking reported all insurance claims down 15%; own fault claims down 20%; fuel use down 3.6%</w:t>
      </w:r>
    </w:p>
    <w:p w14:paraId="75080DF7" w14:textId="77777777" w:rsidR="00276B43" w:rsidRDefault="00276B43" w:rsidP="00276B43">
      <w:pPr>
        <w:rPr>
          <w:rFonts w:ascii="Verdana" w:hAnsi="Verdana"/>
          <w:sz w:val="20"/>
          <w:szCs w:val="20"/>
        </w:rPr>
      </w:pPr>
    </w:p>
    <w:p w14:paraId="510CB4FD" w14:textId="77777777" w:rsidR="00276B43" w:rsidRDefault="00276B43" w:rsidP="00276B43">
      <w:pPr>
        <w:rPr>
          <w:rFonts w:ascii="Verdana" w:hAnsi="Verdana"/>
          <w:sz w:val="20"/>
          <w:szCs w:val="20"/>
        </w:rPr>
      </w:pPr>
      <w:r w:rsidRPr="006C05A3">
        <w:rPr>
          <w:rFonts w:ascii="Verdana" w:hAnsi="Verdana"/>
          <w:sz w:val="20"/>
          <w:szCs w:val="20"/>
        </w:rPr>
        <w:t>Infrastructure specialists</w:t>
      </w:r>
      <w:r>
        <w:rPr>
          <w:rFonts w:ascii="Verdana" w:hAnsi="Verdana"/>
          <w:b/>
          <w:bCs/>
          <w:sz w:val="20"/>
          <w:szCs w:val="20"/>
        </w:rPr>
        <w:t xml:space="preserve"> </w:t>
      </w:r>
      <w:r w:rsidRPr="006C05A3">
        <w:rPr>
          <w:rFonts w:ascii="Verdana" w:hAnsi="Verdana"/>
          <w:b/>
          <w:bCs/>
          <w:sz w:val="20"/>
          <w:szCs w:val="20"/>
        </w:rPr>
        <w:t>The Costain Group</w:t>
      </w:r>
      <w:r>
        <w:rPr>
          <w:rFonts w:ascii="Verdana" w:hAnsi="Verdana"/>
          <w:b/>
          <w:bCs/>
          <w:sz w:val="20"/>
          <w:szCs w:val="20"/>
        </w:rPr>
        <w:t xml:space="preserve"> plc</w:t>
      </w:r>
      <w:r w:rsidRPr="006C05A3">
        <w:rPr>
          <w:rFonts w:ascii="Verdana" w:hAnsi="Verdana"/>
          <w:sz w:val="20"/>
          <w:szCs w:val="20"/>
        </w:rPr>
        <w:t xml:space="preserve"> recognises the importance of </w:t>
      </w:r>
      <w:r>
        <w:rPr>
          <w:rFonts w:ascii="Verdana" w:hAnsi="Verdana"/>
          <w:sz w:val="20"/>
          <w:szCs w:val="20"/>
        </w:rPr>
        <w:t>m</w:t>
      </w:r>
      <w:r w:rsidRPr="006C05A3">
        <w:rPr>
          <w:rFonts w:ascii="Verdana" w:hAnsi="Verdana"/>
          <w:sz w:val="20"/>
          <w:szCs w:val="20"/>
        </w:rPr>
        <w:t xml:space="preserve">anaging Occupational Road Risk relating to its employees and the </w:t>
      </w:r>
      <w:r>
        <w:rPr>
          <w:rFonts w:ascii="Verdana" w:hAnsi="Verdana"/>
          <w:sz w:val="20"/>
          <w:szCs w:val="20"/>
        </w:rPr>
        <w:t>s</w:t>
      </w:r>
      <w:r w:rsidRPr="006C05A3">
        <w:rPr>
          <w:rFonts w:ascii="Verdana" w:hAnsi="Verdana"/>
          <w:sz w:val="20"/>
          <w:szCs w:val="20"/>
        </w:rPr>
        <w:t>afety of all other road users, as seriously as any other business-related activity.</w:t>
      </w:r>
      <w:r>
        <w:rPr>
          <w:rFonts w:ascii="Verdana" w:hAnsi="Verdana"/>
          <w:sz w:val="20"/>
          <w:szCs w:val="20"/>
        </w:rPr>
        <w:t xml:space="preserve"> Through its engagement with the Driving for Better Business scheme, it reports collisions down 17%; collision costs down 18%; fleet insurance premiums down 9%</w:t>
      </w:r>
    </w:p>
    <w:p w14:paraId="6F883C47" w14:textId="77777777" w:rsidR="00276B43" w:rsidRDefault="00276B43" w:rsidP="00276B43">
      <w:pPr>
        <w:rPr>
          <w:rFonts w:ascii="Verdana" w:hAnsi="Verdana"/>
          <w:sz w:val="20"/>
          <w:szCs w:val="20"/>
        </w:rPr>
      </w:pPr>
    </w:p>
    <w:p w14:paraId="5CB1D8AA" w14:textId="7F25C194" w:rsidR="00276B43" w:rsidRDefault="00276B43" w:rsidP="00276B43">
      <w:pPr>
        <w:rPr>
          <w:rFonts w:ascii="Verdana" w:hAnsi="Verdana"/>
          <w:sz w:val="20"/>
          <w:szCs w:val="20"/>
        </w:rPr>
      </w:pPr>
      <w:r w:rsidRPr="006C05A3">
        <w:rPr>
          <w:rFonts w:ascii="Verdana" w:hAnsi="Verdana"/>
          <w:b/>
          <w:bCs/>
          <w:sz w:val="20"/>
          <w:szCs w:val="20"/>
        </w:rPr>
        <w:t>Clancy Docwra</w:t>
      </w:r>
      <w:r>
        <w:rPr>
          <w:rFonts w:ascii="Verdana" w:hAnsi="Verdana"/>
          <w:sz w:val="20"/>
          <w:szCs w:val="20"/>
        </w:rPr>
        <w:t xml:space="preserve"> </w:t>
      </w:r>
      <w:r w:rsidRPr="006C05A3">
        <w:rPr>
          <w:rFonts w:ascii="Verdana" w:hAnsi="Verdana"/>
          <w:sz w:val="20"/>
          <w:szCs w:val="20"/>
        </w:rPr>
        <w:t>is one of the largest privately-owned construction firms in the UK</w:t>
      </w:r>
      <w:r w:rsidR="009960AF">
        <w:rPr>
          <w:rFonts w:ascii="Verdana" w:hAnsi="Verdana"/>
          <w:sz w:val="20"/>
          <w:szCs w:val="20"/>
        </w:rPr>
        <w:t xml:space="preserve"> </w:t>
      </w:r>
      <w:r>
        <w:rPr>
          <w:rFonts w:ascii="Verdana" w:hAnsi="Verdana"/>
          <w:sz w:val="20"/>
          <w:szCs w:val="20"/>
        </w:rPr>
        <w:t>reported a saving of £65,000 on fuel, congestion charge fines down 76% and traffic offences down 59%</w:t>
      </w:r>
    </w:p>
    <w:p w14:paraId="33BC2B01" w14:textId="54CAA2B9" w:rsidR="00C05247" w:rsidRDefault="00C05247" w:rsidP="00276B43">
      <w:pPr>
        <w:rPr>
          <w:rFonts w:ascii="Verdana" w:hAnsi="Verdana"/>
          <w:sz w:val="20"/>
          <w:szCs w:val="20"/>
        </w:rPr>
      </w:pPr>
    </w:p>
    <w:p w14:paraId="7CD1797B" w14:textId="7842073A" w:rsidR="00C05247" w:rsidRDefault="00C05247" w:rsidP="00276B43">
      <w:pPr>
        <w:rPr>
          <w:rFonts w:ascii="Verdana" w:hAnsi="Verdana"/>
          <w:sz w:val="20"/>
          <w:szCs w:val="20"/>
        </w:rPr>
      </w:pPr>
      <w:r>
        <w:rPr>
          <w:rFonts w:ascii="Verdana" w:hAnsi="Verdana"/>
          <w:sz w:val="20"/>
          <w:szCs w:val="20"/>
        </w:rPr>
        <w:t xml:space="preserve">Others with case studies on the website include </w:t>
      </w:r>
      <w:r w:rsidRPr="00C05247">
        <w:rPr>
          <w:rFonts w:ascii="Verdana" w:hAnsi="Verdana"/>
          <w:b/>
          <w:bCs/>
          <w:sz w:val="20"/>
          <w:szCs w:val="20"/>
        </w:rPr>
        <w:t xml:space="preserve">Colas, Skanska, Ringway, </w:t>
      </w:r>
      <w:proofErr w:type="spellStart"/>
      <w:r w:rsidRPr="00C05247">
        <w:rPr>
          <w:rFonts w:ascii="Verdana" w:hAnsi="Verdana"/>
          <w:b/>
          <w:bCs/>
          <w:sz w:val="20"/>
          <w:szCs w:val="20"/>
        </w:rPr>
        <w:t>Toppesfield</w:t>
      </w:r>
      <w:proofErr w:type="spellEnd"/>
      <w:r>
        <w:rPr>
          <w:rFonts w:ascii="Verdana" w:hAnsi="Verdana"/>
          <w:sz w:val="20"/>
          <w:szCs w:val="20"/>
        </w:rPr>
        <w:t xml:space="preserve"> and </w:t>
      </w:r>
      <w:r w:rsidRPr="00C05247">
        <w:rPr>
          <w:rFonts w:ascii="Verdana" w:hAnsi="Verdana"/>
          <w:b/>
          <w:bCs/>
          <w:sz w:val="20"/>
          <w:szCs w:val="20"/>
        </w:rPr>
        <w:t>Wilson &amp; Scott</w:t>
      </w:r>
      <w:r>
        <w:rPr>
          <w:rFonts w:ascii="Verdana" w:hAnsi="Verdana"/>
          <w:sz w:val="20"/>
          <w:szCs w:val="20"/>
        </w:rPr>
        <w:t>.</w:t>
      </w:r>
    </w:p>
    <w:p w14:paraId="135DC5E8" w14:textId="77777777" w:rsidR="00C05247" w:rsidRDefault="00C05247" w:rsidP="00276B43">
      <w:pPr>
        <w:rPr>
          <w:rFonts w:ascii="Verdana" w:hAnsi="Verdana"/>
          <w:sz w:val="20"/>
          <w:szCs w:val="20"/>
        </w:rPr>
      </w:pPr>
    </w:p>
    <w:p w14:paraId="2DD1D9E9" w14:textId="77777777" w:rsidR="00276B43" w:rsidRDefault="00276B43" w:rsidP="00276B43">
      <w:pPr>
        <w:rPr>
          <w:rFonts w:ascii="Verdana" w:hAnsi="Verdana"/>
          <w:sz w:val="20"/>
          <w:szCs w:val="20"/>
        </w:rPr>
      </w:pPr>
    </w:p>
    <w:p w14:paraId="23D7180E" w14:textId="28E14A61" w:rsidR="00C05247" w:rsidRPr="00C05247" w:rsidRDefault="00C05247" w:rsidP="00C05247">
      <w:pPr>
        <w:spacing w:line="360" w:lineRule="auto"/>
        <w:rPr>
          <w:rFonts w:ascii="Verdana" w:hAnsi="Verdana"/>
          <w:sz w:val="20"/>
          <w:szCs w:val="20"/>
        </w:rPr>
      </w:pPr>
      <w:r>
        <w:rPr>
          <w:rFonts w:ascii="Verdana" w:hAnsi="Verdana"/>
          <w:sz w:val="20"/>
          <w:szCs w:val="20"/>
        </w:rPr>
        <w:t xml:space="preserve">According to the HSE, </w:t>
      </w:r>
      <w:r w:rsidRPr="00C05247">
        <w:rPr>
          <w:rFonts w:ascii="Verdana" w:hAnsi="Verdana"/>
          <w:sz w:val="20"/>
          <w:szCs w:val="20"/>
        </w:rPr>
        <w:t xml:space="preserve">on average, each year, about 7 workers die </w:t>
      </w:r>
      <w:r>
        <w:rPr>
          <w:rFonts w:ascii="Verdana" w:hAnsi="Verdana"/>
          <w:sz w:val="20"/>
          <w:szCs w:val="20"/>
        </w:rPr>
        <w:t>from</w:t>
      </w:r>
      <w:r w:rsidRPr="00C05247">
        <w:rPr>
          <w:rFonts w:ascii="Verdana" w:hAnsi="Verdana"/>
          <w:sz w:val="20"/>
          <w:szCs w:val="20"/>
        </w:rPr>
        <w:t xml:space="preserve"> accidents involving vehicles or mobile plant on construction sites. A further 93 are seriously injured.</w:t>
      </w:r>
    </w:p>
    <w:p w14:paraId="1963B8C8" w14:textId="2709C87D" w:rsidR="00276B43" w:rsidRDefault="00276B43" w:rsidP="00276B43">
      <w:pPr>
        <w:spacing w:line="360" w:lineRule="auto"/>
        <w:rPr>
          <w:rFonts w:ascii="Verdana" w:hAnsi="Verdana"/>
          <w:sz w:val="20"/>
          <w:szCs w:val="20"/>
        </w:rPr>
      </w:pPr>
    </w:p>
    <w:p w14:paraId="3D5D3B14" w14:textId="3F1F270A" w:rsidR="00C05247" w:rsidRDefault="00C05247" w:rsidP="00276B43">
      <w:pPr>
        <w:spacing w:line="360" w:lineRule="auto"/>
        <w:rPr>
          <w:rFonts w:ascii="Verdana" w:hAnsi="Verdana"/>
          <w:sz w:val="20"/>
          <w:szCs w:val="20"/>
        </w:rPr>
      </w:pPr>
      <w:r>
        <w:rPr>
          <w:rFonts w:ascii="Verdana" w:hAnsi="Verdana"/>
          <w:sz w:val="20"/>
          <w:szCs w:val="20"/>
        </w:rPr>
        <w:t xml:space="preserve">“The construction and highways industries are acutely aware of the risks on-site and for years now, have focused on eliminating hazards in the workplace,” says Simon Turner, </w:t>
      </w:r>
      <w:r w:rsidR="00A34779">
        <w:rPr>
          <w:rFonts w:ascii="Verdana" w:hAnsi="Verdana"/>
          <w:sz w:val="20"/>
          <w:szCs w:val="20"/>
        </w:rPr>
        <w:t>C</w:t>
      </w:r>
      <w:r>
        <w:rPr>
          <w:rFonts w:ascii="Verdana" w:hAnsi="Verdana"/>
          <w:sz w:val="20"/>
          <w:szCs w:val="20"/>
        </w:rPr>
        <w:t xml:space="preserve">ampaign </w:t>
      </w:r>
      <w:r w:rsidR="00A34779">
        <w:rPr>
          <w:rFonts w:ascii="Verdana" w:hAnsi="Verdana"/>
          <w:sz w:val="20"/>
          <w:szCs w:val="20"/>
        </w:rPr>
        <w:t>M</w:t>
      </w:r>
      <w:r>
        <w:rPr>
          <w:rFonts w:ascii="Verdana" w:hAnsi="Verdana"/>
          <w:sz w:val="20"/>
          <w:szCs w:val="20"/>
        </w:rPr>
        <w:t>anager for Driving for Better Business. “</w:t>
      </w:r>
      <w:r w:rsidR="00A34779">
        <w:rPr>
          <w:rFonts w:ascii="Verdana" w:hAnsi="Verdana"/>
          <w:sz w:val="20"/>
          <w:szCs w:val="20"/>
        </w:rPr>
        <w:t xml:space="preserve">Many are recognising </w:t>
      </w:r>
      <w:r>
        <w:rPr>
          <w:rFonts w:ascii="Verdana" w:hAnsi="Verdana"/>
          <w:sz w:val="20"/>
          <w:szCs w:val="20"/>
        </w:rPr>
        <w:t>that any vehicle becomes part of the workplace.</w:t>
      </w:r>
    </w:p>
    <w:p w14:paraId="282EFC24" w14:textId="77777777" w:rsidR="00276B43" w:rsidRDefault="00276B43" w:rsidP="00276B43">
      <w:pPr>
        <w:spacing w:line="360" w:lineRule="auto"/>
        <w:rPr>
          <w:rFonts w:ascii="Verdana" w:hAnsi="Verdana"/>
          <w:bCs/>
          <w:sz w:val="20"/>
          <w:szCs w:val="20"/>
        </w:rPr>
      </w:pPr>
    </w:p>
    <w:p w14:paraId="2D8BC4ED" w14:textId="77777777" w:rsidR="00276B43" w:rsidRPr="006C05A3" w:rsidRDefault="00276B43" w:rsidP="00276B43">
      <w:pPr>
        <w:spacing w:line="360" w:lineRule="auto"/>
        <w:rPr>
          <w:rFonts w:ascii="Verdana" w:hAnsi="Verdana"/>
          <w:bCs/>
          <w:sz w:val="20"/>
          <w:szCs w:val="20"/>
        </w:rPr>
      </w:pPr>
      <w:r>
        <w:rPr>
          <w:rFonts w:ascii="Verdana" w:hAnsi="Verdana"/>
          <w:bCs/>
          <w:sz w:val="20"/>
          <w:szCs w:val="20"/>
        </w:rPr>
        <w:t>“</w:t>
      </w:r>
      <w:r w:rsidRPr="00C2645B">
        <w:rPr>
          <w:rFonts w:ascii="Verdana" w:hAnsi="Verdana"/>
          <w:bCs/>
          <w:sz w:val="20"/>
          <w:szCs w:val="20"/>
        </w:rPr>
        <w:t>Driving for work is one of the highest-risk activities that most employees undertake. It is also a significant cost to the business. Employers that manage this issue well have peace of mind that they are legally compliant, are regarded by staff as better places to work, and perform at a much higher level of efficiency than those that don’t.</w:t>
      </w:r>
    </w:p>
    <w:p w14:paraId="660E7563" w14:textId="77777777" w:rsidR="00276B43" w:rsidRDefault="00276B43" w:rsidP="00276B43">
      <w:pPr>
        <w:rPr>
          <w:rFonts w:ascii="Verdana" w:hAnsi="Verdana"/>
          <w:sz w:val="20"/>
          <w:szCs w:val="20"/>
        </w:rPr>
      </w:pPr>
    </w:p>
    <w:p w14:paraId="53BA4722" w14:textId="77777777" w:rsidR="00276B43" w:rsidRDefault="00276B43" w:rsidP="00276B43">
      <w:pPr>
        <w:tabs>
          <w:tab w:val="num" w:pos="720"/>
        </w:tabs>
        <w:spacing w:line="360" w:lineRule="auto"/>
        <w:rPr>
          <w:rFonts w:ascii="Verdana" w:hAnsi="Verdana"/>
          <w:sz w:val="20"/>
          <w:szCs w:val="20"/>
        </w:rPr>
      </w:pPr>
      <w:r>
        <w:rPr>
          <w:rFonts w:ascii="Verdana" w:hAnsi="Verdana"/>
          <w:iCs/>
          <w:sz w:val="20"/>
          <w:szCs w:val="20"/>
        </w:rPr>
        <w:t xml:space="preserve">“There is clearly </w:t>
      </w:r>
      <w:r>
        <w:rPr>
          <w:rFonts w:ascii="Verdana" w:hAnsi="Verdana"/>
          <w:sz w:val="20"/>
          <w:szCs w:val="20"/>
        </w:rPr>
        <w:t xml:space="preserve">a </w:t>
      </w:r>
      <w:r w:rsidRPr="002E1F4E">
        <w:rPr>
          <w:rFonts w:ascii="Verdana" w:hAnsi="Verdana"/>
          <w:sz w:val="20"/>
          <w:szCs w:val="20"/>
        </w:rPr>
        <w:t>strong business case for managing work-related road safety. Fewer road incidents mean</w:t>
      </w:r>
      <w:r>
        <w:rPr>
          <w:rFonts w:ascii="Verdana" w:hAnsi="Verdana"/>
          <w:sz w:val="20"/>
          <w:szCs w:val="20"/>
        </w:rPr>
        <w:t xml:space="preserve"> fewer </w:t>
      </w:r>
      <w:r w:rsidRPr="002E1F4E">
        <w:rPr>
          <w:rFonts w:ascii="Verdana" w:hAnsi="Verdana"/>
          <w:sz w:val="20"/>
          <w:szCs w:val="20"/>
        </w:rPr>
        <w:t>days lost to injury</w:t>
      </w:r>
      <w:r>
        <w:rPr>
          <w:rFonts w:ascii="Verdana" w:hAnsi="Verdana"/>
          <w:sz w:val="20"/>
          <w:szCs w:val="20"/>
        </w:rPr>
        <w:t xml:space="preserve">; fewer </w:t>
      </w:r>
      <w:r w:rsidRPr="002E1F4E">
        <w:rPr>
          <w:rFonts w:ascii="Verdana" w:hAnsi="Verdana"/>
          <w:sz w:val="20"/>
          <w:szCs w:val="20"/>
        </w:rPr>
        <w:t>repairs to vehicles</w:t>
      </w:r>
      <w:r>
        <w:rPr>
          <w:rFonts w:ascii="Verdana" w:hAnsi="Verdana"/>
          <w:sz w:val="20"/>
          <w:szCs w:val="20"/>
        </w:rPr>
        <w:t xml:space="preserve"> with vehicles out of action; f</w:t>
      </w:r>
      <w:r w:rsidRPr="002E1F4E">
        <w:rPr>
          <w:rFonts w:ascii="Verdana" w:hAnsi="Verdana"/>
          <w:sz w:val="20"/>
          <w:szCs w:val="20"/>
        </w:rPr>
        <w:t>ewer missed orders</w:t>
      </w:r>
      <w:r>
        <w:rPr>
          <w:rFonts w:ascii="Verdana" w:hAnsi="Verdana"/>
          <w:sz w:val="20"/>
          <w:szCs w:val="20"/>
        </w:rPr>
        <w:t xml:space="preserve"> and overall r</w:t>
      </w:r>
      <w:r w:rsidRPr="002E1F4E">
        <w:rPr>
          <w:rFonts w:ascii="Verdana" w:hAnsi="Verdana"/>
          <w:sz w:val="20"/>
          <w:szCs w:val="20"/>
        </w:rPr>
        <w:t>educed running cost</w:t>
      </w:r>
      <w:r>
        <w:rPr>
          <w:rFonts w:ascii="Verdana" w:hAnsi="Verdana"/>
          <w:sz w:val="20"/>
          <w:szCs w:val="20"/>
        </w:rPr>
        <w:t>s. Now is the time to become better informed and start getting the benefits of better practice.”</w:t>
      </w:r>
    </w:p>
    <w:p w14:paraId="2C47B9F8" w14:textId="5E42F719" w:rsidR="00276B43" w:rsidRDefault="00276B43" w:rsidP="00276B43">
      <w:pPr>
        <w:tabs>
          <w:tab w:val="num" w:pos="720"/>
        </w:tabs>
        <w:spacing w:line="360" w:lineRule="auto"/>
        <w:rPr>
          <w:rFonts w:ascii="Verdana" w:hAnsi="Verdana"/>
          <w:sz w:val="20"/>
          <w:szCs w:val="20"/>
        </w:rPr>
      </w:pPr>
    </w:p>
    <w:p w14:paraId="23882CF8" w14:textId="77777777" w:rsidR="00A34779" w:rsidRPr="001B5F5C" w:rsidRDefault="00A34779" w:rsidP="00A34779">
      <w:pPr>
        <w:spacing w:line="360" w:lineRule="auto"/>
        <w:rPr>
          <w:rFonts w:ascii="Verdana" w:hAnsi="Verdana"/>
          <w:sz w:val="20"/>
          <w:szCs w:val="20"/>
        </w:rPr>
      </w:pPr>
      <w:r>
        <w:rPr>
          <w:rFonts w:ascii="Verdana" w:hAnsi="Verdana"/>
          <w:sz w:val="20"/>
          <w:szCs w:val="20"/>
        </w:rPr>
        <w:lastRenderedPageBreak/>
        <w:t>D</w:t>
      </w:r>
      <w:r w:rsidRPr="001B5F5C">
        <w:rPr>
          <w:rFonts w:ascii="Verdana" w:hAnsi="Verdana"/>
          <w:sz w:val="20"/>
          <w:szCs w:val="20"/>
        </w:rPr>
        <w:t>ave Conway</w:t>
      </w:r>
      <w:r>
        <w:rPr>
          <w:rFonts w:ascii="Verdana" w:hAnsi="Verdana"/>
          <w:sz w:val="20"/>
          <w:szCs w:val="20"/>
        </w:rPr>
        <w:t>, Road Safety Manager at transport and construction company FM Conway, says</w:t>
      </w:r>
      <w:r w:rsidRPr="001B5F5C">
        <w:rPr>
          <w:rFonts w:ascii="Verdana" w:hAnsi="Verdana"/>
          <w:sz w:val="20"/>
          <w:szCs w:val="20"/>
        </w:rPr>
        <w:t>: “If you are going to persuade a business to adopt these systems there needs to be a business case. Within the first year of adopting the system, we found ourselves with a £56,000 reduction in our fleet insurance premium</w:t>
      </w:r>
      <w:r>
        <w:rPr>
          <w:rFonts w:ascii="Verdana" w:hAnsi="Verdana"/>
          <w:sz w:val="20"/>
          <w:szCs w:val="20"/>
        </w:rPr>
        <w:t>. That’s a sound business case.”</w:t>
      </w:r>
    </w:p>
    <w:p w14:paraId="3A31DF31" w14:textId="77777777" w:rsidR="00A34779" w:rsidRDefault="00A34779" w:rsidP="00A34779">
      <w:pPr>
        <w:rPr>
          <w:rFonts w:ascii="Verdana" w:hAnsi="Verdana"/>
          <w:sz w:val="20"/>
          <w:szCs w:val="20"/>
        </w:rPr>
      </w:pPr>
    </w:p>
    <w:p w14:paraId="078A49E9" w14:textId="3D5FF5D9" w:rsidR="00A34779" w:rsidRDefault="00A34779" w:rsidP="00A34779">
      <w:pPr>
        <w:spacing w:line="360" w:lineRule="auto"/>
        <w:rPr>
          <w:rFonts w:ascii="Verdana" w:hAnsi="Verdana"/>
          <w:sz w:val="20"/>
          <w:szCs w:val="20"/>
        </w:rPr>
      </w:pPr>
      <w:r>
        <w:rPr>
          <w:rFonts w:ascii="Verdana" w:hAnsi="Verdana"/>
          <w:sz w:val="20"/>
          <w:szCs w:val="20"/>
        </w:rPr>
        <w:t>Earlier this year, Driving for Better Business highlighted the important role of trade associations in raising awareness and setting standards of safety - particularly</w:t>
      </w:r>
      <w:r w:rsidRPr="00A34779">
        <w:rPr>
          <w:rFonts w:ascii="Verdana" w:hAnsi="Verdana"/>
          <w:sz w:val="20"/>
          <w:szCs w:val="20"/>
        </w:rPr>
        <w:t xml:space="preserve"> </w:t>
      </w:r>
      <w:r>
        <w:rPr>
          <w:rFonts w:ascii="Verdana" w:hAnsi="Verdana"/>
          <w:sz w:val="20"/>
          <w:szCs w:val="20"/>
        </w:rPr>
        <w:t>in the construction sector. Tippers and open-topped trucks are the vehicles most likely to have insecure loads. Often, the main cargo is stowed securely, then loose equipment such as tools, thrown in afterwards. Potholes, speed humps and uneven road surfaces can also cause loads to shift, affecting the vehicle’s braking and steering and making it more likely to turn over.</w:t>
      </w:r>
    </w:p>
    <w:p w14:paraId="2C97F5B0" w14:textId="77777777" w:rsidR="00A34779" w:rsidRPr="00A34779" w:rsidRDefault="00A34779" w:rsidP="00A34779">
      <w:pPr>
        <w:tabs>
          <w:tab w:val="num" w:pos="720"/>
        </w:tabs>
        <w:spacing w:line="360" w:lineRule="auto"/>
        <w:rPr>
          <w:rFonts w:ascii="Verdana" w:hAnsi="Verdana"/>
          <w:sz w:val="20"/>
          <w:szCs w:val="20"/>
        </w:rPr>
      </w:pPr>
    </w:p>
    <w:p w14:paraId="5F2E060B" w14:textId="0724D02E" w:rsidR="009960AF" w:rsidRPr="009960AF" w:rsidRDefault="00A34779" w:rsidP="009960AF">
      <w:pPr>
        <w:tabs>
          <w:tab w:val="num" w:pos="720"/>
        </w:tabs>
        <w:spacing w:line="360" w:lineRule="auto"/>
        <w:rPr>
          <w:rFonts w:ascii="Verdana" w:hAnsi="Verdana"/>
          <w:sz w:val="20"/>
          <w:szCs w:val="20"/>
        </w:rPr>
      </w:pPr>
      <w:r>
        <w:rPr>
          <w:rFonts w:ascii="Verdana" w:hAnsi="Verdana"/>
          <w:sz w:val="20"/>
          <w:szCs w:val="20"/>
        </w:rPr>
        <w:t>T</w:t>
      </w:r>
      <w:r w:rsidRPr="00A34779">
        <w:rPr>
          <w:rFonts w:ascii="Verdana" w:hAnsi="Verdana"/>
          <w:sz w:val="20"/>
          <w:szCs w:val="20"/>
        </w:rPr>
        <w:t xml:space="preserve">he British Aggregates Association (BAA) </w:t>
      </w:r>
      <w:r w:rsidR="009960AF">
        <w:rPr>
          <w:rFonts w:ascii="Verdana" w:hAnsi="Verdana"/>
          <w:sz w:val="20"/>
          <w:szCs w:val="20"/>
        </w:rPr>
        <w:t>direct</w:t>
      </w:r>
      <w:r w:rsidR="009960AF" w:rsidRPr="009960AF">
        <w:rPr>
          <w:rFonts w:ascii="Verdana" w:hAnsi="Verdana"/>
          <w:sz w:val="20"/>
          <w:szCs w:val="20"/>
        </w:rPr>
        <w:t xml:space="preserve">or of transport Mark Cowan </w:t>
      </w:r>
      <w:r w:rsidR="009960AF">
        <w:rPr>
          <w:rFonts w:ascii="Verdana" w:hAnsi="Verdana"/>
          <w:sz w:val="20"/>
          <w:szCs w:val="20"/>
        </w:rPr>
        <w:t>said: “</w:t>
      </w:r>
      <w:r w:rsidR="009960AF" w:rsidRPr="009960AF">
        <w:rPr>
          <w:rFonts w:ascii="Verdana" w:hAnsi="Verdana"/>
          <w:sz w:val="20"/>
          <w:szCs w:val="20"/>
        </w:rPr>
        <w:t>Load security is an important issue for the BAA</w:t>
      </w:r>
      <w:r w:rsidR="009960AF">
        <w:rPr>
          <w:rFonts w:ascii="Verdana" w:hAnsi="Verdana"/>
          <w:sz w:val="20"/>
          <w:szCs w:val="20"/>
        </w:rPr>
        <w:t>. A</w:t>
      </w:r>
      <w:r w:rsidR="009960AF" w:rsidRPr="009960AF">
        <w:rPr>
          <w:rFonts w:ascii="Verdana" w:hAnsi="Verdana"/>
          <w:sz w:val="20"/>
          <w:szCs w:val="20"/>
        </w:rPr>
        <w:t>s well as supporting other industry initiatives, we recently launched our very own campaign to help raise awareness around load security.</w:t>
      </w:r>
      <w:r w:rsidR="009960AF">
        <w:rPr>
          <w:rFonts w:ascii="Verdana" w:hAnsi="Verdana"/>
          <w:sz w:val="20"/>
          <w:szCs w:val="20"/>
        </w:rPr>
        <w:t>”</w:t>
      </w:r>
    </w:p>
    <w:p w14:paraId="3519E88E" w14:textId="77777777" w:rsidR="00A34779" w:rsidRPr="00A34779" w:rsidRDefault="00A34779" w:rsidP="00A34779">
      <w:pPr>
        <w:spacing w:line="360" w:lineRule="auto"/>
        <w:rPr>
          <w:rFonts w:ascii="Verdana" w:hAnsi="Verdana"/>
          <w:sz w:val="20"/>
          <w:szCs w:val="20"/>
        </w:rPr>
      </w:pPr>
    </w:p>
    <w:p w14:paraId="6D3F97DA" w14:textId="27496221" w:rsidR="00A34779" w:rsidRDefault="00A34779" w:rsidP="00A34779">
      <w:pPr>
        <w:spacing w:line="360" w:lineRule="auto"/>
        <w:rPr>
          <w:rFonts w:ascii="Verdana" w:hAnsi="Verdana"/>
          <w:sz w:val="20"/>
          <w:szCs w:val="20"/>
        </w:rPr>
      </w:pPr>
      <w:r>
        <w:rPr>
          <w:rFonts w:ascii="Verdana" w:hAnsi="Verdana"/>
          <w:sz w:val="20"/>
          <w:szCs w:val="20"/>
        </w:rPr>
        <w:t xml:space="preserve">For more on the business case for reducing road risk in organisations, visit </w:t>
      </w:r>
      <w:hyperlink r:id="rId7" w:history="1">
        <w:r w:rsidR="00524870" w:rsidRPr="008A3F28">
          <w:rPr>
            <w:rStyle w:val="Hyperlink"/>
            <w:rFonts w:ascii="Verdana" w:hAnsi="Verdana"/>
            <w:sz w:val="20"/>
            <w:szCs w:val="20"/>
          </w:rPr>
          <w:t>https://www.drivingforbetterbusiness.com/business-benefits/</w:t>
        </w:r>
      </w:hyperlink>
      <w:r w:rsidR="00524870">
        <w:rPr>
          <w:rFonts w:ascii="Verdana" w:hAnsi="Verdana"/>
          <w:sz w:val="20"/>
          <w:szCs w:val="20"/>
        </w:rPr>
        <w:t xml:space="preserve"> </w:t>
      </w:r>
    </w:p>
    <w:p w14:paraId="6624DA2F" w14:textId="2ED33137" w:rsidR="00A34779" w:rsidRDefault="00A34779" w:rsidP="00A34779">
      <w:pPr>
        <w:spacing w:line="360" w:lineRule="auto"/>
        <w:rPr>
          <w:rFonts w:ascii="Verdana" w:hAnsi="Verdana"/>
          <w:sz w:val="20"/>
          <w:szCs w:val="20"/>
        </w:rPr>
      </w:pPr>
    </w:p>
    <w:p w14:paraId="3BB1674E" w14:textId="64D172AA" w:rsidR="00A34779" w:rsidRPr="00A34779" w:rsidRDefault="00A34779" w:rsidP="00A34779">
      <w:pPr>
        <w:spacing w:line="360" w:lineRule="auto"/>
        <w:rPr>
          <w:rFonts w:ascii="Verdana" w:hAnsi="Verdana"/>
          <w:sz w:val="20"/>
          <w:szCs w:val="20"/>
        </w:rPr>
      </w:pPr>
      <w:r>
        <w:rPr>
          <w:rFonts w:ascii="Verdana" w:hAnsi="Verdana"/>
          <w:sz w:val="20"/>
          <w:szCs w:val="20"/>
        </w:rPr>
        <w:t>L</w:t>
      </w:r>
      <w:r w:rsidRPr="00A34779">
        <w:rPr>
          <w:rFonts w:ascii="Verdana" w:hAnsi="Verdana"/>
          <w:sz w:val="20"/>
          <w:szCs w:val="20"/>
        </w:rPr>
        <w:t>isten to the podcast</w:t>
      </w:r>
      <w:r w:rsidRPr="00A34779">
        <w:rPr>
          <w:rFonts w:ascii="Verdana" w:hAnsi="Verdana"/>
          <w:b/>
          <w:bCs/>
          <w:sz w:val="20"/>
          <w:szCs w:val="20"/>
        </w:rPr>
        <w:t xml:space="preserve"> </w:t>
      </w:r>
      <w:r w:rsidRPr="00A34779">
        <w:rPr>
          <w:rFonts w:ascii="Verdana" w:hAnsi="Verdana"/>
          <w:i/>
          <w:iCs/>
          <w:sz w:val="20"/>
          <w:szCs w:val="20"/>
        </w:rPr>
        <w:t xml:space="preserve">Safe loading - where do fleet operators get it wrong? </w:t>
      </w:r>
      <w:hyperlink r:id="rId8" w:history="1">
        <w:r w:rsidRPr="00A34779">
          <w:rPr>
            <w:rStyle w:val="Hyperlink"/>
            <w:rFonts w:ascii="Verdana" w:hAnsi="Verdana"/>
            <w:sz w:val="20"/>
            <w:szCs w:val="20"/>
          </w:rPr>
          <w:t>https://dfbb.podbean.com/e/nina-day/</w:t>
        </w:r>
      </w:hyperlink>
      <w:r w:rsidRPr="00A34779">
        <w:rPr>
          <w:rFonts w:ascii="Verdana" w:hAnsi="Verdana"/>
          <w:sz w:val="20"/>
          <w:szCs w:val="20"/>
        </w:rPr>
        <w:t xml:space="preserve"> </w:t>
      </w:r>
    </w:p>
    <w:p w14:paraId="67008771" w14:textId="77777777" w:rsidR="00A34779" w:rsidRPr="00A34779" w:rsidRDefault="00A34779" w:rsidP="00A34779">
      <w:pPr>
        <w:ind w:left="360"/>
        <w:rPr>
          <w:rFonts w:ascii="Calibri" w:hAnsi="Calibri" w:cs="Calibri"/>
          <w:color w:val="000000"/>
          <w:sz w:val="22"/>
          <w:szCs w:val="22"/>
        </w:rPr>
      </w:pPr>
    </w:p>
    <w:p w14:paraId="1A58EFD7" w14:textId="454B7C24" w:rsidR="00A34779" w:rsidRPr="00A34779" w:rsidRDefault="00A34779" w:rsidP="00A34779">
      <w:pPr>
        <w:rPr>
          <w:rFonts w:ascii="Calibri" w:hAnsi="Calibri" w:cs="Calibri"/>
          <w:color w:val="000000"/>
          <w:sz w:val="22"/>
          <w:szCs w:val="22"/>
        </w:rPr>
      </w:pPr>
      <w:proofErr w:type="spellStart"/>
      <w:r w:rsidRPr="00A34779">
        <w:rPr>
          <w:rFonts w:ascii="Calibri" w:hAnsi="Calibri" w:cs="Calibri"/>
          <w:color w:val="000000"/>
          <w:sz w:val="22"/>
          <w:szCs w:val="22"/>
        </w:rPr>
        <w:t>DfBB</w:t>
      </w:r>
      <w:proofErr w:type="spellEnd"/>
      <w:r w:rsidRPr="00A34779">
        <w:rPr>
          <w:rFonts w:ascii="Calibri" w:hAnsi="Calibri" w:cs="Calibri"/>
          <w:color w:val="000000"/>
          <w:sz w:val="22"/>
          <w:szCs w:val="22"/>
        </w:rPr>
        <w:t xml:space="preserve"> has a range of practical, free-to-access resources </w:t>
      </w:r>
      <w:r>
        <w:rPr>
          <w:rFonts w:ascii="Calibri" w:hAnsi="Calibri" w:cs="Calibri"/>
          <w:color w:val="000000"/>
          <w:sz w:val="22"/>
          <w:szCs w:val="22"/>
        </w:rPr>
        <w:t xml:space="preserve">for the construction sector </w:t>
      </w:r>
      <w:r w:rsidRPr="00A34779">
        <w:rPr>
          <w:rFonts w:ascii="Calibri" w:hAnsi="Calibri" w:cs="Calibri"/>
          <w:color w:val="000000"/>
          <w:sz w:val="22"/>
          <w:szCs w:val="22"/>
        </w:rPr>
        <w:t xml:space="preserve">on safe loading: </w:t>
      </w:r>
    </w:p>
    <w:p w14:paraId="51B6881B" w14:textId="77777777" w:rsidR="00A34779" w:rsidRPr="00A34779" w:rsidRDefault="00A34779" w:rsidP="00A34779">
      <w:pPr>
        <w:spacing w:line="360" w:lineRule="auto"/>
        <w:rPr>
          <w:rFonts w:ascii="Verdana" w:hAnsi="Verdana"/>
          <w:sz w:val="16"/>
          <w:szCs w:val="16"/>
        </w:rPr>
      </w:pPr>
      <w:r w:rsidRPr="00A34779">
        <w:rPr>
          <w:rFonts w:ascii="Verdana" w:hAnsi="Verdana"/>
          <w:sz w:val="16"/>
          <w:szCs w:val="16"/>
        </w:rPr>
        <w:t>Driving a van: weight limits and loading</w:t>
      </w:r>
      <w:r w:rsidRPr="00A34779">
        <w:rPr>
          <w:rFonts w:ascii="Verdana" w:hAnsi="Verdana"/>
          <w:sz w:val="16"/>
          <w:szCs w:val="16"/>
        </w:rPr>
        <w:br/>
      </w:r>
      <w:hyperlink r:id="rId9" w:tgtFrame="_blank" w:history="1">
        <w:r w:rsidRPr="00A34779">
          <w:rPr>
            <w:rStyle w:val="Hyperlink"/>
            <w:rFonts w:ascii="Verdana" w:hAnsi="Verdana"/>
            <w:sz w:val="16"/>
            <w:szCs w:val="16"/>
          </w:rPr>
          <w:t>https://www.drivingforbetterbusiness.com/resources/search-results/?res=Driving+a+van%3A+weight+limits+and+loading&amp;id=9896</w:t>
        </w:r>
      </w:hyperlink>
    </w:p>
    <w:p w14:paraId="62905AAF" w14:textId="77777777" w:rsidR="00A34779" w:rsidRPr="00A34779" w:rsidRDefault="00A34779" w:rsidP="00A34779">
      <w:pPr>
        <w:spacing w:line="360" w:lineRule="auto"/>
        <w:rPr>
          <w:rFonts w:ascii="Verdana" w:hAnsi="Verdana"/>
          <w:sz w:val="16"/>
          <w:szCs w:val="16"/>
        </w:rPr>
      </w:pPr>
      <w:r w:rsidRPr="00A34779">
        <w:rPr>
          <w:rFonts w:ascii="Verdana" w:hAnsi="Verdana"/>
          <w:sz w:val="16"/>
          <w:szCs w:val="16"/>
        </w:rPr>
        <w:t>Load security: good practice</w:t>
      </w:r>
      <w:r w:rsidRPr="00A34779">
        <w:rPr>
          <w:rFonts w:ascii="Verdana" w:hAnsi="Verdana"/>
          <w:sz w:val="16"/>
          <w:szCs w:val="16"/>
        </w:rPr>
        <w:br/>
      </w:r>
      <w:hyperlink r:id="rId10" w:tgtFrame="_blank" w:history="1">
        <w:r w:rsidRPr="00A34779">
          <w:rPr>
            <w:rStyle w:val="Hyperlink"/>
            <w:rFonts w:ascii="Verdana" w:hAnsi="Verdana"/>
            <w:sz w:val="16"/>
            <w:szCs w:val="16"/>
          </w:rPr>
          <w:t>https://www.drivingforbetterbusiness.com/resources/search-results/?res=Load+securing%3A+good+practice&amp;id=9896</w:t>
        </w:r>
      </w:hyperlink>
    </w:p>
    <w:p w14:paraId="56F3D479" w14:textId="77777777" w:rsidR="00A34779" w:rsidRPr="00A34779" w:rsidRDefault="00A34779" w:rsidP="00A34779">
      <w:pPr>
        <w:spacing w:line="360" w:lineRule="auto"/>
        <w:rPr>
          <w:rFonts w:ascii="Verdana" w:hAnsi="Verdana"/>
          <w:sz w:val="16"/>
          <w:szCs w:val="16"/>
        </w:rPr>
      </w:pPr>
      <w:r w:rsidRPr="00A34779">
        <w:rPr>
          <w:rFonts w:ascii="Verdana" w:hAnsi="Verdana"/>
          <w:sz w:val="16"/>
          <w:szCs w:val="16"/>
        </w:rPr>
        <w:t>Load security: roles and responsibilities</w:t>
      </w:r>
      <w:r w:rsidRPr="00A34779">
        <w:rPr>
          <w:rFonts w:ascii="Verdana" w:hAnsi="Verdana"/>
          <w:sz w:val="16"/>
          <w:szCs w:val="16"/>
        </w:rPr>
        <w:br/>
      </w:r>
      <w:hyperlink r:id="rId11" w:tgtFrame="_blank" w:history="1">
        <w:r w:rsidRPr="00A34779">
          <w:rPr>
            <w:rStyle w:val="Hyperlink"/>
            <w:rFonts w:ascii="Verdana" w:hAnsi="Verdana"/>
            <w:sz w:val="16"/>
            <w:szCs w:val="16"/>
          </w:rPr>
          <w:t>https://www.drivingforbetterbusiness.com/resources/search-results/?res=Load+securing%3A+roles+and+responsibilities&amp;id=9896</w:t>
        </w:r>
      </w:hyperlink>
    </w:p>
    <w:p w14:paraId="632B0B2F" w14:textId="77777777" w:rsidR="00A34779" w:rsidRPr="00A34779" w:rsidRDefault="00A34779" w:rsidP="00A34779">
      <w:pPr>
        <w:spacing w:line="360" w:lineRule="auto"/>
        <w:rPr>
          <w:rFonts w:ascii="Verdana" w:hAnsi="Verdana"/>
          <w:sz w:val="16"/>
          <w:szCs w:val="16"/>
        </w:rPr>
      </w:pPr>
      <w:r w:rsidRPr="00A34779">
        <w:rPr>
          <w:rFonts w:ascii="Verdana" w:hAnsi="Verdana"/>
          <w:sz w:val="16"/>
          <w:szCs w:val="16"/>
        </w:rPr>
        <w:t>Load securing: vehicle operator guidance</w:t>
      </w:r>
      <w:r w:rsidRPr="00A34779">
        <w:rPr>
          <w:rFonts w:ascii="Verdana" w:hAnsi="Verdana"/>
          <w:sz w:val="16"/>
          <w:szCs w:val="16"/>
        </w:rPr>
        <w:br/>
      </w:r>
      <w:hyperlink r:id="rId12" w:tgtFrame="_blank" w:history="1">
        <w:r w:rsidRPr="00A34779">
          <w:rPr>
            <w:rStyle w:val="Hyperlink"/>
            <w:rFonts w:ascii="Verdana" w:hAnsi="Verdana"/>
            <w:sz w:val="16"/>
            <w:szCs w:val="16"/>
          </w:rPr>
          <w:t>https://www.drivingforbetterbusiness.com/resources/search-results/?res=Load+securing%3A+vehicle+operator+guidance&amp;id=9896</w:t>
        </w:r>
      </w:hyperlink>
    </w:p>
    <w:p w14:paraId="0558F321" w14:textId="77777777" w:rsidR="00A34779" w:rsidRPr="00A34779" w:rsidRDefault="00A34779" w:rsidP="00A34779">
      <w:pPr>
        <w:spacing w:line="360" w:lineRule="auto"/>
        <w:rPr>
          <w:rFonts w:ascii="Verdana" w:hAnsi="Verdana"/>
          <w:sz w:val="16"/>
          <w:szCs w:val="16"/>
        </w:rPr>
      </w:pPr>
      <w:r w:rsidRPr="00A34779">
        <w:rPr>
          <w:rFonts w:ascii="Verdana" w:hAnsi="Verdana"/>
          <w:sz w:val="16"/>
          <w:szCs w:val="16"/>
        </w:rPr>
        <w:t>Load security: consequences of poor load security</w:t>
      </w:r>
      <w:r w:rsidRPr="00A34779">
        <w:rPr>
          <w:rFonts w:ascii="Verdana" w:hAnsi="Verdana"/>
          <w:sz w:val="16"/>
          <w:szCs w:val="16"/>
        </w:rPr>
        <w:br/>
      </w:r>
      <w:hyperlink r:id="rId13" w:tgtFrame="_blank" w:history="1">
        <w:r w:rsidRPr="00A34779">
          <w:rPr>
            <w:rStyle w:val="Hyperlink"/>
            <w:rFonts w:ascii="Verdana" w:hAnsi="Verdana"/>
            <w:sz w:val="16"/>
            <w:szCs w:val="16"/>
          </w:rPr>
          <w:t>https://www.drivingforbetterbusiness.com/resources/search-results/?res=Load+security%3A+consequences+of+poor+load+security&amp;id=9896</w:t>
        </w:r>
      </w:hyperlink>
    </w:p>
    <w:p w14:paraId="4073DF6D" w14:textId="77777777" w:rsidR="00A34779" w:rsidRPr="00A34779" w:rsidRDefault="00A34779" w:rsidP="00A34779">
      <w:pPr>
        <w:spacing w:line="360" w:lineRule="auto"/>
        <w:rPr>
          <w:rFonts w:ascii="Verdana" w:hAnsi="Verdana"/>
          <w:sz w:val="16"/>
          <w:szCs w:val="16"/>
        </w:rPr>
      </w:pPr>
      <w:r w:rsidRPr="00A34779">
        <w:rPr>
          <w:rFonts w:ascii="Verdana" w:hAnsi="Verdana"/>
          <w:sz w:val="16"/>
          <w:szCs w:val="16"/>
        </w:rPr>
        <w:t>Load security: how DVSA enforces the rules</w:t>
      </w:r>
      <w:r w:rsidRPr="00A34779">
        <w:rPr>
          <w:rFonts w:ascii="Verdana" w:hAnsi="Verdana"/>
          <w:sz w:val="16"/>
          <w:szCs w:val="16"/>
        </w:rPr>
        <w:br/>
      </w:r>
      <w:hyperlink r:id="rId14" w:tgtFrame="_blank" w:history="1">
        <w:r w:rsidRPr="00A34779">
          <w:rPr>
            <w:rStyle w:val="Hyperlink"/>
            <w:rFonts w:ascii="Verdana" w:hAnsi="Verdana"/>
            <w:sz w:val="16"/>
            <w:szCs w:val="16"/>
          </w:rPr>
          <w:t>https://www.drivingforbetterbusiness.com/resources/search-results/?res=Load+security%3A+how+DVSA+enforces+the+rules&amp;id=9896</w:t>
        </w:r>
      </w:hyperlink>
    </w:p>
    <w:p w14:paraId="384F3968" w14:textId="77777777" w:rsidR="00A34779" w:rsidRPr="00A34779" w:rsidRDefault="00A34779" w:rsidP="00A34779">
      <w:pPr>
        <w:spacing w:line="360" w:lineRule="auto"/>
        <w:rPr>
          <w:rFonts w:ascii="Verdana" w:hAnsi="Verdana"/>
          <w:sz w:val="16"/>
          <w:szCs w:val="16"/>
        </w:rPr>
      </w:pPr>
      <w:r w:rsidRPr="00A34779">
        <w:rPr>
          <w:rFonts w:ascii="Verdana" w:hAnsi="Verdana"/>
          <w:sz w:val="16"/>
          <w:szCs w:val="16"/>
        </w:rPr>
        <w:lastRenderedPageBreak/>
        <w:t>Ratchet straps: What you need to know</w:t>
      </w:r>
      <w:r w:rsidRPr="00A34779">
        <w:rPr>
          <w:rFonts w:ascii="Verdana" w:hAnsi="Verdana"/>
          <w:sz w:val="16"/>
          <w:szCs w:val="16"/>
        </w:rPr>
        <w:br/>
      </w:r>
      <w:hyperlink r:id="rId15" w:tgtFrame="_blank" w:history="1">
        <w:r w:rsidRPr="00A34779">
          <w:rPr>
            <w:rStyle w:val="Hyperlink"/>
            <w:rFonts w:ascii="Verdana" w:hAnsi="Verdana"/>
            <w:sz w:val="16"/>
            <w:szCs w:val="16"/>
          </w:rPr>
          <w:t>https://www.drivingforbetterbusiness.com/resources/search-results/?res=Ratchet+straps%3A+What+you+need+to+know&amp;id=9896</w:t>
        </w:r>
      </w:hyperlink>
    </w:p>
    <w:p w14:paraId="525A1855" w14:textId="77777777" w:rsidR="00A34779" w:rsidRPr="00A34779" w:rsidRDefault="00A34779" w:rsidP="00A34779">
      <w:pPr>
        <w:spacing w:line="360" w:lineRule="auto"/>
        <w:rPr>
          <w:rFonts w:ascii="Verdana" w:hAnsi="Verdana"/>
          <w:sz w:val="16"/>
          <w:szCs w:val="16"/>
        </w:rPr>
      </w:pPr>
      <w:r w:rsidRPr="00A34779">
        <w:rPr>
          <w:rFonts w:ascii="Verdana" w:hAnsi="Verdana"/>
          <w:sz w:val="16"/>
          <w:szCs w:val="16"/>
        </w:rPr>
        <w:t>Securing loads on flatbed vehicles</w:t>
      </w:r>
      <w:r w:rsidRPr="00A34779">
        <w:rPr>
          <w:rFonts w:ascii="Verdana" w:hAnsi="Verdana"/>
          <w:sz w:val="16"/>
          <w:szCs w:val="16"/>
        </w:rPr>
        <w:br/>
      </w:r>
      <w:hyperlink r:id="rId16" w:tgtFrame="_blank" w:history="1">
        <w:r w:rsidRPr="00A34779">
          <w:rPr>
            <w:rStyle w:val="Hyperlink"/>
            <w:rFonts w:ascii="Verdana" w:hAnsi="Verdana"/>
            <w:sz w:val="16"/>
            <w:szCs w:val="16"/>
          </w:rPr>
          <w:t>https://www.drivingforbetterbusiness.com/resources/search-results/?res=Securing+loads+on+flatbed+vehicles&amp;id=9896</w:t>
        </w:r>
      </w:hyperlink>
    </w:p>
    <w:p w14:paraId="6CF3BCD6" w14:textId="77777777" w:rsidR="00276B43" w:rsidRDefault="00276B43" w:rsidP="00276B43">
      <w:pPr>
        <w:spacing w:line="360" w:lineRule="auto"/>
        <w:rPr>
          <w:rFonts w:ascii="Verdana" w:hAnsi="Verdana"/>
          <w:sz w:val="20"/>
          <w:szCs w:val="20"/>
        </w:rPr>
      </w:pPr>
    </w:p>
    <w:p w14:paraId="5DA04DD5" w14:textId="77777777" w:rsidR="00276B43" w:rsidRPr="00F02373" w:rsidRDefault="00276B43" w:rsidP="00276B43">
      <w:pPr>
        <w:rPr>
          <w:rFonts w:ascii="Verdana" w:hAnsi="Verdana"/>
          <w:sz w:val="16"/>
          <w:szCs w:val="16"/>
        </w:rPr>
      </w:pPr>
      <w:r w:rsidRPr="00F02373">
        <w:rPr>
          <w:rFonts w:ascii="Verdana" w:hAnsi="Verdana"/>
          <w:b/>
          <w:sz w:val="16"/>
          <w:szCs w:val="16"/>
        </w:rPr>
        <w:t>Media contact:</w:t>
      </w:r>
      <w:r w:rsidRPr="00F02373">
        <w:rPr>
          <w:rFonts w:ascii="Verdana" w:hAnsi="Verdana"/>
          <w:sz w:val="16"/>
          <w:szCs w:val="16"/>
        </w:rPr>
        <w:t xml:space="preserve"> </w:t>
      </w:r>
      <w:proofErr w:type="spellStart"/>
      <w:r w:rsidRPr="00F02373">
        <w:rPr>
          <w:rFonts w:ascii="Verdana" w:hAnsi="Verdana"/>
          <w:sz w:val="16"/>
          <w:szCs w:val="16"/>
        </w:rPr>
        <w:t>Hadstrong</w:t>
      </w:r>
      <w:proofErr w:type="spellEnd"/>
      <w:r w:rsidRPr="00F02373">
        <w:rPr>
          <w:rFonts w:ascii="Verdana" w:hAnsi="Verdana"/>
          <w:sz w:val="16"/>
          <w:szCs w:val="16"/>
        </w:rPr>
        <w:t xml:space="preserve"> </w:t>
      </w:r>
      <w:hyperlink r:id="rId17" w:history="1">
        <w:r w:rsidRPr="00F02373">
          <w:rPr>
            <w:rStyle w:val="Hyperlink"/>
            <w:sz w:val="16"/>
            <w:szCs w:val="16"/>
          </w:rPr>
          <w:t>https://hadstrong.com/</w:t>
        </w:r>
      </w:hyperlink>
      <w:r w:rsidRPr="00F02373">
        <w:rPr>
          <w:rFonts w:ascii="Verdana" w:hAnsi="Verdana"/>
          <w:sz w:val="16"/>
          <w:szCs w:val="16"/>
        </w:rPr>
        <w:t xml:space="preserve"> Becky Hadley on 07733 054839</w:t>
      </w:r>
    </w:p>
    <w:p w14:paraId="69D6DA64" w14:textId="77777777" w:rsidR="00276B43" w:rsidRPr="00F02373" w:rsidRDefault="00276B43" w:rsidP="00276B43">
      <w:pPr>
        <w:spacing w:line="360" w:lineRule="auto"/>
        <w:rPr>
          <w:rFonts w:ascii="Verdana" w:hAnsi="Verdana"/>
          <w:sz w:val="16"/>
          <w:szCs w:val="16"/>
        </w:rPr>
      </w:pPr>
    </w:p>
    <w:p w14:paraId="72850B63" w14:textId="77777777" w:rsidR="00276B43" w:rsidRPr="00AE3C1D" w:rsidRDefault="00276B43" w:rsidP="00276B43">
      <w:pPr>
        <w:rPr>
          <w:rFonts w:ascii="Verdana" w:hAnsi="Verdana"/>
          <w:b/>
          <w:sz w:val="18"/>
          <w:szCs w:val="18"/>
        </w:rPr>
      </w:pPr>
      <w:r w:rsidRPr="00AE3C1D">
        <w:rPr>
          <w:rFonts w:ascii="Verdana" w:hAnsi="Verdana"/>
          <w:b/>
          <w:sz w:val="18"/>
          <w:szCs w:val="18"/>
        </w:rPr>
        <w:t xml:space="preserve">About Driving for Better Business </w:t>
      </w:r>
    </w:p>
    <w:p w14:paraId="7512C5BB" w14:textId="77777777" w:rsidR="00276B43" w:rsidRPr="005B069A" w:rsidRDefault="00276B43" w:rsidP="00276B43">
      <w:pPr>
        <w:rPr>
          <w:rFonts w:ascii="Verdana" w:hAnsi="Verdana"/>
          <w:sz w:val="18"/>
          <w:szCs w:val="18"/>
        </w:rPr>
      </w:pPr>
      <w:r w:rsidRPr="005B069A">
        <w:rPr>
          <w:rFonts w:ascii="Verdana" w:hAnsi="Verdana"/>
          <w:sz w:val="18"/>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6C387F02" w14:textId="77777777" w:rsidR="00276B43" w:rsidRPr="005B069A" w:rsidRDefault="00276B43" w:rsidP="00276B43">
      <w:pPr>
        <w:rPr>
          <w:rFonts w:ascii="Verdana" w:hAnsi="Verdana"/>
          <w:sz w:val="18"/>
          <w:szCs w:val="18"/>
        </w:rPr>
      </w:pPr>
      <w:r w:rsidRPr="005B069A">
        <w:rPr>
          <w:rFonts w:ascii="Verdana" w:hAnsi="Verdana"/>
          <w:sz w:val="18"/>
          <w:szCs w:val="18"/>
        </w:rPr>
        <w:t xml:space="preserve">Driving for Better Business is a free to access government-backed Highways England programme, delivered in partnership with </w:t>
      </w:r>
      <w:proofErr w:type="spellStart"/>
      <w:r w:rsidRPr="005B069A">
        <w:rPr>
          <w:rFonts w:ascii="Verdana" w:hAnsi="Verdana"/>
          <w:sz w:val="18"/>
          <w:szCs w:val="18"/>
        </w:rPr>
        <w:t>RoadSafe</w:t>
      </w:r>
      <w:proofErr w:type="spellEnd"/>
      <w:r w:rsidRPr="005B069A">
        <w:rPr>
          <w:rFonts w:ascii="Verdana" w:hAnsi="Verdana"/>
          <w:sz w:val="18"/>
          <w:szCs w:val="18"/>
        </w:rPr>
        <w:t>, to help employers in the private and public sectors reduce work-related road risk, protecting staff who drive or ride for work, and others who they may share the road with.</w:t>
      </w:r>
    </w:p>
    <w:p w14:paraId="4E6D551B" w14:textId="77777777" w:rsidR="00276B43" w:rsidRDefault="00276B43" w:rsidP="00276B43">
      <w:pPr>
        <w:rPr>
          <w:rFonts w:ascii="Verdana" w:hAnsi="Verdana"/>
          <w:sz w:val="18"/>
          <w:szCs w:val="18"/>
        </w:rPr>
      </w:pPr>
      <w:r w:rsidRPr="005B069A">
        <w:rPr>
          <w:rFonts w:ascii="Verdana" w:hAnsi="Verdana"/>
          <w:sz w:val="18"/>
          <w:szCs w:val="18"/>
        </w:rPr>
        <w:t>Our mission is to improve the levels of compliance for all those who drive or ride for work by sharing good practice and demonstrating the significant business benefits of managing work-related road risk more effectively.</w:t>
      </w:r>
    </w:p>
    <w:p w14:paraId="5366BD81" w14:textId="77777777" w:rsidR="00276B43" w:rsidRPr="00AE3C1D" w:rsidRDefault="00000000" w:rsidP="00276B43">
      <w:pPr>
        <w:rPr>
          <w:rFonts w:ascii="Verdana" w:hAnsi="Verdana"/>
          <w:sz w:val="18"/>
          <w:szCs w:val="18"/>
        </w:rPr>
      </w:pPr>
      <w:hyperlink r:id="rId18" w:history="1">
        <w:r w:rsidR="00276B43" w:rsidRPr="00AE3C1D">
          <w:rPr>
            <w:rStyle w:val="Hyperlink"/>
            <w:sz w:val="18"/>
            <w:szCs w:val="18"/>
          </w:rPr>
          <w:t>https://www.drivingforbetterbusiness.com/</w:t>
        </w:r>
      </w:hyperlink>
    </w:p>
    <w:p w14:paraId="2780EFC2" w14:textId="77777777" w:rsidR="00276B43" w:rsidRPr="00AE3C1D" w:rsidRDefault="00276B43" w:rsidP="00276B43">
      <w:pPr>
        <w:rPr>
          <w:rFonts w:ascii="Verdana" w:hAnsi="Verdana"/>
          <w:sz w:val="18"/>
          <w:szCs w:val="18"/>
        </w:rPr>
      </w:pPr>
    </w:p>
    <w:p w14:paraId="187A9C8D" w14:textId="77777777" w:rsidR="00276B43" w:rsidRPr="00F1580D" w:rsidRDefault="00276B43" w:rsidP="00276B43">
      <w:pPr>
        <w:rPr>
          <w:rFonts w:ascii="Verdana" w:hAnsi="Verdana"/>
          <w:sz w:val="20"/>
          <w:szCs w:val="20"/>
        </w:rPr>
      </w:pPr>
    </w:p>
    <w:p w14:paraId="32D4941B" w14:textId="77777777" w:rsidR="00276B43" w:rsidRDefault="00276B43" w:rsidP="00276B43">
      <w:pPr>
        <w:rPr>
          <w:rFonts w:ascii="Verdana" w:hAnsi="Verdana"/>
          <w:sz w:val="20"/>
          <w:szCs w:val="20"/>
        </w:rPr>
      </w:pPr>
    </w:p>
    <w:p w14:paraId="269DBB9D" w14:textId="77777777" w:rsidR="00276B43" w:rsidRDefault="00276B43" w:rsidP="00276B43"/>
    <w:p w14:paraId="57244B64" w14:textId="0C334A68" w:rsidR="00276B43" w:rsidRDefault="00276B43"/>
    <w:sectPr w:rsidR="00276B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4405"/>
    <w:multiLevelType w:val="hybridMultilevel"/>
    <w:tmpl w:val="D87A6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D864F6"/>
    <w:multiLevelType w:val="hybridMultilevel"/>
    <w:tmpl w:val="E46E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303869">
    <w:abstractNumId w:val="1"/>
  </w:num>
  <w:num w:numId="2" w16cid:durableId="102343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43"/>
    <w:rsid w:val="00276B43"/>
    <w:rsid w:val="00524870"/>
    <w:rsid w:val="005B7F4C"/>
    <w:rsid w:val="0079736C"/>
    <w:rsid w:val="008E458D"/>
    <w:rsid w:val="009960AF"/>
    <w:rsid w:val="00A34779"/>
    <w:rsid w:val="00AA05F1"/>
    <w:rsid w:val="00C05247"/>
    <w:rsid w:val="00EB0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6086D4"/>
  <w15:chartTrackingRefBased/>
  <w15:docId w15:val="{1C35D0DA-E87E-3144-B6EA-D896C98A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0AF"/>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B43"/>
    <w:pPr>
      <w:spacing w:after="160" w:line="259" w:lineRule="auto"/>
      <w:ind w:left="720"/>
      <w:contextualSpacing/>
    </w:pPr>
    <w:rPr>
      <w:rFonts w:ascii="Arial" w:eastAsiaTheme="minorHAnsi" w:hAnsi="Arial" w:cs="Arial"/>
      <w:lang w:eastAsia="en-US"/>
    </w:rPr>
  </w:style>
  <w:style w:type="character" w:styleId="Hyperlink">
    <w:name w:val="Hyperlink"/>
    <w:basedOn w:val="DefaultParagraphFont"/>
    <w:uiPriority w:val="99"/>
    <w:unhideWhenUsed/>
    <w:rsid w:val="00276B43"/>
    <w:rPr>
      <w:color w:val="0563C1" w:themeColor="hyperlink"/>
      <w:u w:val="single"/>
    </w:rPr>
  </w:style>
  <w:style w:type="paragraph" w:styleId="NormalWeb">
    <w:name w:val="Normal (Web)"/>
    <w:basedOn w:val="Normal"/>
    <w:uiPriority w:val="99"/>
    <w:unhideWhenUsed/>
    <w:rsid w:val="00A34779"/>
    <w:pPr>
      <w:spacing w:before="100" w:beforeAutospacing="1" w:after="100" w:afterAutospacing="1"/>
    </w:pPr>
  </w:style>
  <w:style w:type="character" w:styleId="UnresolvedMention">
    <w:name w:val="Unresolved Mention"/>
    <w:basedOn w:val="DefaultParagraphFont"/>
    <w:uiPriority w:val="99"/>
    <w:semiHidden/>
    <w:unhideWhenUsed/>
    <w:rsid w:val="00A34779"/>
    <w:rPr>
      <w:color w:val="605E5C"/>
      <w:shd w:val="clear" w:color="auto" w:fill="E1DFDD"/>
    </w:rPr>
  </w:style>
  <w:style w:type="character" w:customStyle="1" w:styleId="apple-converted-space">
    <w:name w:val="apple-converted-space"/>
    <w:basedOn w:val="DefaultParagraphFont"/>
    <w:rsid w:val="00996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0832">
      <w:bodyDiv w:val="1"/>
      <w:marLeft w:val="0"/>
      <w:marRight w:val="0"/>
      <w:marTop w:val="0"/>
      <w:marBottom w:val="0"/>
      <w:divBdr>
        <w:top w:val="none" w:sz="0" w:space="0" w:color="auto"/>
        <w:left w:val="none" w:sz="0" w:space="0" w:color="auto"/>
        <w:bottom w:val="none" w:sz="0" w:space="0" w:color="auto"/>
        <w:right w:val="none" w:sz="0" w:space="0" w:color="auto"/>
      </w:divBdr>
      <w:divsChild>
        <w:div w:id="912931156">
          <w:marLeft w:val="0"/>
          <w:marRight w:val="0"/>
          <w:marTop w:val="0"/>
          <w:marBottom w:val="0"/>
          <w:divBdr>
            <w:top w:val="none" w:sz="0" w:space="0" w:color="auto"/>
            <w:left w:val="none" w:sz="0" w:space="0" w:color="auto"/>
            <w:bottom w:val="none" w:sz="0" w:space="0" w:color="auto"/>
            <w:right w:val="none" w:sz="0" w:space="0" w:color="auto"/>
          </w:divBdr>
        </w:div>
        <w:div w:id="1893728613">
          <w:marLeft w:val="0"/>
          <w:marRight w:val="0"/>
          <w:marTop w:val="0"/>
          <w:marBottom w:val="0"/>
          <w:divBdr>
            <w:top w:val="none" w:sz="0" w:space="0" w:color="auto"/>
            <w:left w:val="none" w:sz="0" w:space="0" w:color="auto"/>
            <w:bottom w:val="none" w:sz="0" w:space="0" w:color="auto"/>
            <w:right w:val="none" w:sz="0" w:space="0" w:color="auto"/>
          </w:divBdr>
        </w:div>
        <w:div w:id="318654759">
          <w:marLeft w:val="0"/>
          <w:marRight w:val="0"/>
          <w:marTop w:val="0"/>
          <w:marBottom w:val="0"/>
          <w:divBdr>
            <w:top w:val="none" w:sz="0" w:space="0" w:color="auto"/>
            <w:left w:val="none" w:sz="0" w:space="0" w:color="auto"/>
            <w:bottom w:val="none" w:sz="0" w:space="0" w:color="auto"/>
            <w:right w:val="none" w:sz="0" w:space="0" w:color="auto"/>
          </w:divBdr>
        </w:div>
        <w:div w:id="1756588300">
          <w:marLeft w:val="0"/>
          <w:marRight w:val="0"/>
          <w:marTop w:val="0"/>
          <w:marBottom w:val="0"/>
          <w:divBdr>
            <w:top w:val="none" w:sz="0" w:space="0" w:color="auto"/>
            <w:left w:val="none" w:sz="0" w:space="0" w:color="auto"/>
            <w:bottom w:val="none" w:sz="0" w:space="0" w:color="auto"/>
            <w:right w:val="none" w:sz="0" w:space="0" w:color="auto"/>
          </w:divBdr>
        </w:div>
        <w:div w:id="376664466">
          <w:marLeft w:val="0"/>
          <w:marRight w:val="0"/>
          <w:marTop w:val="0"/>
          <w:marBottom w:val="0"/>
          <w:divBdr>
            <w:top w:val="none" w:sz="0" w:space="0" w:color="auto"/>
            <w:left w:val="none" w:sz="0" w:space="0" w:color="auto"/>
            <w:bottom w:val="none" w:sz="0" w:space="0" w:color="auto"/>
            <w:right w:val="none" w:sz="0" w:space="0" w:color="auto"/>
          </w:divBdr>
        </w:div>
      </w:divsChild>
    </w:div>
    <w:div w:id="250505946">
      <w:bodyDiv w:val="1"/>
      <w:marLeft w:val="0"/>
      <w:marRight w:val="0"/>
      <w:marTop w:val="0"/>
      <w:marBottom w:val="0"/>
      <w:divBdr>
        <w:top w:val="none" w:sz="0" w:space="0" w:color="auto"/>
        <w:left w:val="none" w:sz="0" w:space="0" w:color="auto"/>
        <w:bottom w:val="none" w:sz="0" w:space="0" w:color="auto"/>
        <w:right w:val="none" w:sz="0" w:space="0" w:color="auto"/>
      </w:divBdr>
    </w:div>
    <w:div w:id="973410897">
      <w:bodyDiv w:val="1"/>
      <w:marLeft w:val="0"/>
      <w:marRight w:val="0"/>
      <w:marTop w:val="0"/>
      <w:marBottom w:val="0"/>
      <w:divBdr>
        <w:top w:val="none" w:sz="0" w:space="0" w:color="auto"/>
        <w:left w:val="none" w:sz="0" w:space="0" w:color="auto"/>
        <w:bottom w:val="none" w:sz="0" w:space="0" w:color="auto"/>
        <w:right w:val="none" w:sz="0" w:space="0" w:color="auto"/>
      </w:divBdr>
      <w:divsChild>
        <w:div w:id="372123564">
          <w:marLeft w:val="0"/>
          <w:marRight w:val="0"/>
          <w:marTop w:val="0"/>
          <w:marBottom w:val="0"/>
          <w:divBdr>
            <w:top w:val="none" w:sz="0" w:space="0" w:color="auto"/>
            <w:left w:val="none" w:sz="0" w:space="0" w:color="auto"/>
            <w:bottom w:val="none" w:sz="0" w:space="0" w:color="auto"/>
            <w:right w:val="none" w:sz="0" w:space="0" w:color="auto"/>
          </w:divBdr>
        </w:div>
        <w:div w:id="2021544114">
          <w:marLeft w:val="0"/>
          <w:marRight w:val="0"/>
          <w:marTop w:val="0"/>
          <w:marBottom w:val="0"/>
          <w:divBdr>
            <w:top w:val="none" w:sz="0" w:space="0" w:color="auto"/>
            <w:left w:val="none" w:sz="0" w:space="0" w:color="auto"/>
            <w:bottom w:val="none" w:sz="0" w:space="0" w:color="auto"/>
            <w:right w:val="none" w:sz="0" w:space="0" w:color="auto"/>
          </w:divBdr>
        </w:div>
        <w:div w:id="1391885269">
          <w:marLeft w:val="0"/>
          <w:marRight w:val="0"/>
          <w:marTop w:val="0"/>
          <w:marBottom w:val="0"/>
          <w:divBdr>
            <w:top w:val="none" w:sz="0" w:space="0" w:color="auto"/>
            <w:left w:val="none" w:sz="0" w:space="0" w:color="auto"/>
            <w:bottom w:val="none" w:sz="0" w:space="0" w:color="auto"/>
            <w:right w:val="none" w:sz="0" w:space="0" w:color="auto"/>
          </w:divBdr>
        </w:div>
        <w:div w:id="938874793">
          <w:marLeft w:val="0"/>
          <w:marRight w:val="0"/>
          <w:marTop w:val="0"/>
          <w:marBottom w:val="0"/>
          <w:divBdr>
            <w:top w:val="none" w:sz="0" w:space="0" w:color="auto"/>
            <w:left w:val="none" w:sz="0" w:space="0" w:color="auto"/>
            <w:bottom w:val="none" w:sz="0" w:space="0" w:color="auto"/>
            <w:right w:val="none" w:sz="0" w:space="0" w:color="auto"/>
          </w:divBdr>
        </w:div>
        <w:div w:id="1095516136">
          <w:marLeft w:val="0"/>
          <w:marRight w:val="0"/>
          <w:marTop w:val="0"/>
          <w:marBottom w:val="0"/>
          <w:divBdr>
            <w:top w:val="none" w:sz="0" w:space="0" w:color="auto"/>
            <w:left w:val="none" w:sz="0" w:space="0" w:color="auto"/>
            <w:bottom w:val="none" w:sz="0" w:space="0" w:color="auto"/>
            <w:right w:val="none" w:sz="0" w:space="0" w:color="auto"/>
          </w:divBdr>
        </w:div>
      </w:divsChild>
    </w:div>
    <w:div w:id="1004552612">
      <w:bodyDiv w:val="1"/>
      <w:marLeft w:val="0"/>
      <w:marRight w:val="0"/>
      <w:marTop w:val="0"/>
      <w:marBottom w:val="0"/>
      <w:divBdr>
        <w:top w:val="none" w:sz="0" w:space="0" w:color="auto"/>
        <w:left w:val="none" w:sz="0" w:space="0" w:color="auto"/>
        <w:bottom w:val="none" w:sz="0" w:space="0" w:color="auto"/>
        <w:right w:val="none" w:sz="0" w:space="0" w:color="auto"/>
      </w:divBdr>
    </w:div>
    <w:div w:id="1072585954">
      <w:bodyDiv w:val="1"/>
      <w:marLeft w:val="0"/>
      <w:marRight w:val="0"/>
      <w:marTop w:val="0"/>
      <w:marBottom w:val="0"/>
      <w:divBdr>
        <w:top w:val="none" w:sz="0" w:space="0" w:color="auto"/>
        <w:left w:val="none" w:sz="0" w:space="0" w:color="auto"/>
        <w:bottom w:val="none" w:sz="0" w:space="0" w:color="auto"/>
        <w:right w:val="none" w:sz="0" w:space="0" w:color="auto"/>
      </w:divBdr>
    </w:div>
    <w:div w:id="1193305221">
      <w:bodyDiv w:val="1"/>
      <w:marLeft w:val="0"/>
      <w:marRight w:val="0"/>
      <w:marTop w:val="0"/>
      <w:marBottom w:val="0"/>
      <w:divBdr>
        <w:top w:val="none" w:sz="0" w:space="0" w:color="auto"/>
        <w:left w:val="none" w:sz="0" w:space="0" w:color="auto"/>
        <w:bottom w:val="none" w:sz="0" w:space="0" w:color="auto"/>
        <w:right w:val="none" w:sz="0" w:space="0" w:color="auto"/>
      </w:divBdr>
    </w:div>
    <w:div w:id="1822039397">
      <w:bodyDiv w:val="1"/>
      <w:marLeft w:val="0"/>
      <w:marRight w:val="0"/>
      <w:marTop w:val="0"/>
      <w:marBottom w:val="0"/>
      <w:divBdr>
        <w:top w:val="none" w:sz="0" w:space="0" w:color="auto"/>
        <w:left w:val="none" w:sz="0" w:space="0" w:color="auto"/>
        <w:bottom w:val="none" w:sz="0" w:space="0" w:color="auto"/>
        <w:right w:val="none" w:sz="0" w:space="0" w:color="auto"/>
      </w:divBdr>
    </w:div>
    <w:div w:id="1894004769">
      <w:bodyDiv w:val="1"/>
      <w:marLeft w:val="0"/>
      <w:marRight w:val="0"/>
      <w:marTop w:val="0"/>
      <w:marBottom w:val="0"/>
      <w:divBdr>
        <w:top w:val="none" w:sz="0" w:space="0" w:color="auto"/>
        <w:left w:val="none" w:sz="0" w:space="0" w:color="auto"/>
        <w:bottom w:val="none" w:sz="0" w:space="0" w:color="auto"/>
        <w:right w:val="none" w:sz="0" w:space="0" w:color="auto"/>
      </w:divBdr>
    </w:div>
    <w:div w:id="19324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bb.podbean.com/e/nina-day/" TargetMode="External"/><Relationship Id="rId13" Type="http://schemas.openxmlformats.org/officeDocument/2006/relationships/hyperlink" Target="https://www.drivingforbetterbusiness.com/resources/search-results/?res=Load+security%3A+consequences+of+poor+load+security&amp;id=9896" TargetMode="External"/><Relationship Id="rId18" Type="http://schemas.openxmlformats.org/officeDocument/2006/relationships/hyperlink" Target="https://www.drivingforbetterbusiness.com/" TargetMode="External"/><Relationship Id="rId3" Type="http://schemas.openxmlformats.org/officeDocument/2006/relationships/settings" Target="settings.xml"/><Relationship Id="rId7" Type="http://schemas.openxmlformats.org/officeDocument/2006/relationships/hyperlink" Target="https://www.drivingforbetterbusiness.com/business-benefits/" TargetMode="External"/><Relationship Id="rId12" Type="http://schemas.openxmlformats.org/officeDocument/2006/relationships/hyperlink" Target="https://www.drivingforbetterbusiness.com/resources/search-results/?res=Load+securing%3A+vehicle+operator+guidance&amp;id=9896" TargetMode="External"/><Relationship Id="rId17" Type="http://schemas.openxmlformats.org/officeDocument/2006/relationships/hyperlink" Target="https://hadstrong.com/" TargetMode="External"/><Relationship Id="rId2" Type="http://schemas.openxmlformats.org/officeDocument/2006/relationships/styles" Target="styles.xml"/><Relationship Id="rId16" Type="http://schemas.openxmlformats.org/officeDocument/2006/relationships/hyperlink" Target="https://www.drivingforbetterbusiness.com/resources/search-results/?res=Securing+loads+on+flatbed+vehicles&amp;id=989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rivingforbetterbusiness.com/business-benefits/" TargetMode="External"/><Relationship Id="rId11" Type="http://schemas.openxmlformats.org/officeDocument/2006/relationships/hyperlink" Target="https://www.drivingforbetterbusiness.com/resources/search-results/?res=Load+securing%3A+roles+and+responsibilities&amp;id=9896" TargetMode="External"/><Relationship Id="rId5" Type="http://schemas.openxmlformats.org/officeDocument/2006/relationships/image" Target="media/image1.jpeg"/><Relationship Id="rId15" Type="http://schemas.openxmlformats.org/officeDocument/2006/relationships/hyperlink" Target="https://www.drivingforbetterbusiness.com/resources/search-results/?res=Ratchet+straps%3A+What+you+need+to+know&amp;id=9896" TargetMode="External"/><Relationship Id="rId10" Type="http://schemas.openxmlformats.org/officeDocument/2006/relationships/hyperlink" Target="https://www.drivingforbetterbusiness.com/resources/search-results/?res=Load+securing%3A+good+practice&amp;id=989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ivingforbetterbusiness.com/resources/search-results/?res=Driving+a+van%3A+weight+limits+and+loading&amp;id=9896" TargetMode="External"/><Relationship Id="rId14" Type="http://schemas.openxmlformats.org/officeDocument/2006/relationships/hyperlink" Target="https://www.drivingforbetterbusiness.com/resources/search-results/?res=Load+security%3A+how+DVSA+enforces+the+rules&amp;id=9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1433</Words>
  <Characters>8171</Characters>
  <Application>Microsoft Office Word</Application>
  <DocSecurity>0</DocSecurity>
  <Lines>68</Lines>
  <Paragraphs>19</Paragraphs>
  <ScaleCrop>false</ScaleCrop>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Becky Hadley</cp:lastModifiedBy>
  <cp:revision>7</cp:revision>
  <dcterms:created xsi:type="dcterms:W3CDTF">2022-07-19T13:56:00Z</dcterms:created>
  <dcterms:modified xsi:type="dcterms:W3CDTF">2022-07-27T08:44:00Z</dcterms:modified>
</cp:coreProperties>
</file>