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FE106" w14:textId="1EBF6ED3" w:rsidR="007D191A" w:rsidRDefault="007D191A"/>
    <w:p w14:paraId="310B58D7" w14:textId="1B5BEED3" w:rsidR="00854F1C" w:rsidRDefault="00854F1C"/>
    <w:p w14:paraId="1CFCC681" w14:textId="77777777" w:rsidR="00854F1C" w:rsidRDefault="00854F1C" w:rsidP="00854F1C">
      <w:pPr>
        <w:rPr>
          <w:rFonts w:ascii="Verdana" w:hAnsi="Verdana"/>
          <w:sz w:val="20"/>
          <w:szCs w:val="20"/>
        </w:rPr>
      </w:pPr>
    </w:p>
    <w:p w14:paraId="2857F18C" w14:textId="77777777" w:rsidR="00854F1C" w:rsidRDefault="00854F1C" w:rsidP="00854F1C">
      <w:pPr>
        <w:rPr>
          <w:rFonts w:ascii="Verdana" w:hAnsi="Verdana"/>
          <w:sz w:val="20"/>
          <w:szCs w:val="20"/>
        </w:rPr>
      </w:pPr>
      <w:r>
        <w:rPr>
          <w:noProof/>
          <w:lang w:eastAsia="en-GB"/>
        </w:rPr>
        <w:drawing>
          <wp:inline distT="0" distB="0" distL="0" distR="0" wp14:anchorId="66C36723" wp14:editId="71589409">
            <wp:extent cx="2336800" cy="876300"/>
            <wp:effectExtent l="0" t="0" r="6350" b="0"/>
            <wp:docPr id="2" name="Picture 2" descr="What is Driving for Better Business? - Driving for Bette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riving for Better Business? - Driving for Better Busines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6800" cy="876300"/>
                    </a:xfrm>
                    <a:prstGeom prst="rect">
                      <a:avLst/>
                    </a:prstGeom>
                    <a:noFill/>
                    <a:ln>
                      <a:noFill/>
                    </a:ln>
                  </pic:spPr>
                </pic:pic>
              </a:graphicData>
            </a:graphic>
          </wp:inline>
        </w:drawing>
      </w:r>
      <w:r>
        <w:rPr>
          <w:rFonts w:ascii="Verdana" w:hAnsi="Verdana"/>
          <w:sz w:val="20"/>
          <w:szCs w:val="20"/>
        </w:rPr>
        <w:t xml:space="preserve">                                </w:t>
      </w:r>
    </w:p>
    <w:p w14:paraId="50DA418E" w14:textId="77777777" w:rsidR="00854F1C" w:rsidRDefault="00854F1C" w:rsidP="00854F1C">
      <w:pPr>
        <w:rPr>
          <w:rFonts w:ascii="Verdana" w:hAnsi="Verdana"/>
          <w:sz w:val="20"/>
          <w:szCs w:val="20"/>
        </w:rPr>
      </w:pPr>
    </w:p>
    <w:p w14:paraId="6011B92E" w14:textId="66A28FCA" w:rsidR="00854F1C" w:rsidRDefault="00CB7DB4" w:rsidP="00854F1C">
      <w:pPr>
        <w:rPr>
          <w:rFonts w:ascii="Verdana" w:hAnsi="Verdana"/>
          <w:sz w:val="20"/>
          <w:szCs w:val="20"/>
        </w:rPr>
      </w:pPr>
      <w:r>
        <w:rPr>
          <w:rFonts w:ascii="Verdana" w:hAnsi="Verdana"/>
          <w:sz w:val="20"/>
          <w:szCs w:val="20"/>
        </w:rPr>
        <w:t>16</w:t>
      </w:r>
      <w:r w:rsidR="00854F1C">
        <w:rPr>
          <w:rFonts w:ascii="Verdana" w:hAnsi="Verdana"/>
          <w:sz w:val="20"/>
          <w:szCs w:val="20"/>
        </w:rPr>
        <w:t xml:space="preserve"> May 2022</w:t>
      </w:r>
    </w:p>
    <w:p w14:paraId="22F9F653" w14:textId="77777777" w:rsidR="00854F1C" w:rsidRDefault="00854F1C" w:rsidP="00854F1C">
      <w:pPr>
        <w:rPr>
          <w:rFonts w:ascii="Verdana" w:hAnsi="Verdana"/>
          <w:sz w:val="20"/>
          <w:szCs w:val="20"/>
        </w:rPr>
      </w:pPr>
    </w:p>
    <w:p w14:paraId="6A6B951B" w14:textId="09ED76E9" w:rsidR="00854F1C" w:rsidRDefault="00854F1C" w:rsidP="00854F1C">
      <w:pPr>
        <w:jc w:val="center"/>
        <w:rPr>
          <w:rFonts w:ascii="Verdana" w:hAnsi="Verdana"/>
          <w:b/>
          <w:bCs/>
          <w:sz w:val="20"/>
          <w:szCs w:val="20"/>
        </w:rPr>
      </w:pPr>
      <w:r>
        <w:rPr>
          <w:rFonts w:ascii="Verdana" w:hAnsi="Verdana"/>
          <w:b/>
          <w:bCs/>
          <w:sz w:val="20"/>
          <w:szCs w:val="20"/>
        </w:rPr>
        <w:t xml:space="preserve">NEW PORTAL PUTS </w:t>
      </w:r>
      <w:r w:rsidR="005163B1">
        <w:rPr>
          <w:rFonts w:ascii="Verdana" w:hAnsi="Verdana"/>
          <w:b/>
          <w:bCs/>
          <w:sz w:val="20"/>
          <w:szCs w:val="20"/>
        </w:rPr>
        <w:t xml:space="preserve">ROAD </w:t>
      </w:r>
      <w:r>
        <w:rPr>
          <w:rFonts w:ascii="Verdana" w:hAnsi="Verdana"/>
          <w:b/>
          <w:bCs/>
          <w:sz w:val="20"/>
          <w:szCs w:val="20"/>
        </w:rPr>
        <w:t>RISK MANAGEMENT AT EVERYONE’S FINGERTIPS</w:t>
      </w:r>
    </w:p>
    <w:p w14:paraId="1E93BCDC" w14:textId="77777777" w:rsidR="00854F1C" w:rsidRDefault="00854F1C" w:rsidP="00854F1C">
      <w:pPr>
        <w:spacing w:line="360" w:lineRule="auto"/>
        <w:rPr>
          <w:rFonts w:ascii="Verdana" w:hAnsi="Verdana"/>
          <w:sz w:val="20"/>
          <w:szCs w:val="20"/>
        </w:rPr>
      </w:pPr>
    </w:p>
    <w:p w14:paraId="20C75CC6" w14:textId="00F6C522" w:rsidR="00056735" w:rsidRDefault="00854F1C" w:rsidP="005163B1">
      <w:pPr>
        <w:spacing w:line="360" w:lineRule="auto"/>
        <w:rPr>
          <w:rFonts w:ascii="Verdana" w:hAnsi="Verdana"/>
          <w:sz w:val="20"/>
          <w:szCs w:val="20"/>
        </w:rPr>
      </w:pPr>
      <w:r>
        <w:rPr>
          <w:rFonts w:ascii="Verdana" w:hAnsi="Verdana"/>
          <w:sz w:val="20"/>
          <w:szCs w:val="20"/>
        </w:rPr>
        <w:t xml:space="preserve">There’s </w:t>
      </w:r>
      <w:r w:rsidR="005163B1">
        <w:rPr>
          <w:rFonts w:ascii="Verdana" w:hAnsi="Verdana"/>
          <w:sz w:val="20"/>
          <w:szCs w:val="20"/>
        </w:rPr>
        <w:t xml:space="preserve">now </w:t>
      </w:r>
      <w:r>
        <w:rPr>
          <w:rFonts w:ascii="Verdana" w:hAnsi="Verdana"/>
          <w:sz w:val="20"/>
          <w:szCs w:val="20"/>
        </w:rPr>
        <w:t xml:space="preserve">an easier way to keep everyone in </w:t>
      </w:r>
      <w:r w:rsidR="00BB7234">
        <w:rPr>
          <w:rFonts w:ascii="Verdana" w:hAnsi="Verdana"/>
          <w:sz w:val="20"/>
          <w:szCs w:val="20"/>
        </w:rPr>
        <w:t>the</w:t>
      </w:r>
      <w:r>
        <w:rPr>
          <w:rFonts w:ascii="Verdana" w:hAnsi="Verdana"/>
          <w:sz w:val="20"/>
          <w:szCs w:val="20"/>
        </w:rPr>
        <w:t xml:space="preserve"> company on the same page </w:t>
      </w:r>
      <w:r w:rsidR="00EB7064">
        <w:rPr>
          <w:rFonts w:ascii="Verdana" w:hAnsi="Verdana"/>
          <w:sz w:val="20"/>
          <w:szCs w:val="20"/>
        </w:rPr>
        <w:t>when it comes to managing work-related risk on the road with the help of Driving for Better Business</w:t>
      </w:r>
      <w:r w:rsidR="00056735">
        <w:rPr>
          <w:rFonts w:ascii="Verdana" w:hAnsi="Verdana"/>
          <w:sz w:val="20"/>
          <w:szCs w:val="20"/>
        </w:rPr>
        <w:t>’s n</w:t>
      </w:r>
      <w:r w:rsidR="005163B1">
        <w:rPr>
          <w:rFonts w:ascii="Verdana" w:hAnsi="Verdana"/>
          <w:sz w:val="20"/>
          <w:szCs w:val="20"/>
        </w:rPr>
        <w:t>ew website portal</w:t>
      </w:r>
      <w:r w:rsidR="00056735">
        <w:rPr>
          <w:rFonts w:ascii="Verdana" w:hAnsi="Verdana"/>
          <w:sz w:val="20"/>
          <w:szCs w:val="20"/>
        </w:rPr>
        <w:t>.</w:t>
      </w:r>
    </w:p>
    <w:p w14:paraId="572FF6DC" w14:textId="77777777" w:rsidR="00056735" w:rsidRDefault="00056735" w:rsidP="005163B1">
      <w:pPr>
        <w:spacing w:line="360" w:lineRule="auto"/>
        <w:rPr>
          <w:rFonts w:ascii="Verdana" w:hAnsi="Verdana"/>
          <w:sz w:val="20"/>
          <w:szCs w:val="20"/>
        </w:rPr>
      </w:pPr>
    </w:p>
    <w:p w14:paraId="3030B1F9" w14:textId="14F8848B" w:rsidR="005163B1" w:rsidRDefault="00056735" w:rsidP="005163B1">
      <w:pPr>
        <w:spacing w:line="360" w:lineRule="auto"/>
        <w:rPr>
          <w:rFonts w:ascii="Verdana" w:hAnsi="Verdana"/>
          <w:sz w:val="20"/>
          <w:szCs w:val="20"/>
        </w:rPr>
      </w:pPr>
      <w:r>
        <w:rPr>
          <w:rFonts w:ascii="Verdana" w:hAnsi="Verdana"/>
          <w:sz w:val="20"/>
          <w:szCs w:val="20"/>
        </w:rPr>
        <w:t xml:space="preserve">The site </w:t>
      </w:r>
      <w:r w:rsidR="005163B1">
        <w:rPr>
          <w:rFonts w:ascii="Verdana" w:hAnsi="Verdana"/>
          <w:sz w:val="20"/>
          <w:szCs w:val="20"/>
        </w:rPr>
        <w:t xml:space="preserve">allows </w:t>
      </w:r>
      <w:r>
        <w:rPr>
          <w:rFonts w:ascii="Verdana" w:hAnsi="Verdana"/>
          <w:sz w:val="20"/>
          <w:szCs w:val="20"/>
        </w:rPr>
        <w:t xml:space="preserve">users </w:t>
      </w:r>
      <w:r w:rsidR="005163B1">
        <w:rPr>
          <w:rFonts w:ascii="Verdana" w:hAnsi="Verdana"/>
          <w:sz w:val="20"/>
          <w:szCs w:val="20"/>
        </w:rPr>
        <w:t xml:space="preserve">to </w:t>
      </w:r>
      <w:r w:rsidR="005163B1" w:rsidRPr="005163B1">
        <w:rPr>
          <w:rFonts w:ascii="Verdana" w:hAnsi="Verdana"/>
          <w:sz w:val="20"/>
          <w:szCs w:val="20"/>
        </w:rPr>
        <w:t xml:space="preserve">track progress through the </w:t>
      </w:r>
      <w:r w:rsidR="006A261F">
        <w:rPr>
          <w:rFonts w:ascii="Verdana" w:hAnsi="Verdana"/>
          <w:sz w:val="20"/>
          <w:szCs w:val="20"/>
        </w:rPr>
        <w:t xml:space="preserve">free Driving for Better Business </w:t>
      </w:r>
      <w:r w:rsidR="005163B1" w:rsidRPr="005163B1">
        <w:rPr>
          <w:rFonts w:ascii="Verdana" w:hAnsi="Verdana"/>
          <w:sz w:val="20"/>
          <w:szCs w:val="20"/>
        </w:rPr>
        <w:t xml:space="preserve">programme via </w:t>
      </w:r>
      <w:r w:rsidR="005163B1">
        <w:rPr>
          <w:rFonts w:ascii="Verdana" w:hAnsi="Verdana"/>
          <w:sz w:val="20"/>
          <w:szCs w:val="20"/>
        </w:rPr>
        <w:t xml:space="preserve">a </w:t>
      </w:r>
      <w:r w:rsidR="005163B1" w:rsidRPr="005163B1">
        <w:rPr>
          <w:rFonts w:ascii="Verdana" w:hAnsi="Verdana"/>
          <w:sz w:val="20"/>
          <w:szCs w:val="20"/>
        </w:rPr>
        <w:t>personalised dashboard</w:t>
      </w:r>
      <w:r w:rsidR="005163B1">
        <w:rPr>
          <w:rFonts w:ascii="Verdana" w:hAnsi="Verdana"/>
          <w:sz w:val="20"/>
          <w:szCs w:val="20"/>
        </w:rPr>
        <w:t xml:space="preserve">, along with the option of adding others in </w:t>
      </w:r>
      <w:r w:rsidR="005163B1" w:rsidRPr="005163B1">
        <w:rPr>
          <w:rFonts w:ascii="Verdana" w:hAnsi="Verdana"/>
          <w:sz w:val="20"/>
          <w:szCs w:val="20"/>
        </w:rPr>
        <w:t xml:space="preserve">the organisation </w:t>
      </w:r>
      <w:r w:rsidR="005163B1">
        <w:rPr>
          <w:rFonts w:ascii="Verdana" w:hAnsi="Verdana"/>
          <w:sz w:val="20"/>
          <w:szCs w:val="20"/>
        </w:rPr>
        <w:t xml:space="preserve">to share </w:t>
      </w:r>
      <w:r>
        <w:rPr>
          <w:rFonts w:ascii="Verdana" w:hAnsi="Verdana"/>
          <w:sz w:val="20"/>
          <w:szCs w:val="20"/>
        </w:rPr>
        <w:t xml:space="preserve">the journey. </w:t>
      </w:r>
    </w:p>
    <w:p w14:paraId="70C9133D" w14:textId="77777777" w:rsidR="00056735" w:rsidRDefault="00056735" w:rsidP="005163B1">
      <w:pPr>
        <w:spacing w:line="360" w:lineRule="auto"/>
        <w:rPr>
          <w:rFonts w:ascii="Verdana" w:hAnsi="Verdana"/>
          <w:sz w:val="20"/>
          <w:szCs w:val="20"/>
        </w:rPr>
      </w:pPr>
    </w:p>
    <w:p w14:paraId="3D3B238F" w14:textId="1178F0FB" w:rsidR="005163B1" w:rsidRPr="005163B1" w:rsidRDefault="00056735" w:rsidP="005163B1">
      <w:pPr>
        <w:spacing w:line="360" w:lineRule="auto"/>
        <w:rPr>
          <w:rFonts w:ascii="Verdana" w:hAnsi="Verdana"/>
          <w:sz w:val="20"/>
          <w:szCs w:val="20"/>
        </w:rPr>
      </w:pPr>
      <w:r>
        <w:rPr>
          <w:rFonts w:ascii="Verdana" w:hAnsi="Verdana"/>
          <w:sz w:val="20"/>
          <w:szCs w:val="20"/>
        </w:rPr>
        <w:t xml:space="preserve">A </w:t>
      </w:r>
      <w:r w:rsidR="005163B1" w:rsidRPr="005163B1">
        <w:rPr>
          <w:rFonts w:ascii="Verdana" w:hAnsi="Verdana"/>
          <w:sz w:val="20"/>
          <w:szCs w:val="20"/>
        </w:rPr>
        <w:t>benchmarking tool</w:t>
      </w:r>
      <w:r>
        <w:rPr>
          <w:rFonts w:ascii="Verdana" w:hAnsi="Verdana"/>
          <w:sz w:val="20"/>
          <w:szCs w:val="20"/>
        </w:rPr>
        <w:t xml:space="preserve"> helps check how the company c</w:t>
      </w:r>
      <w:r w:rsidR="005163B1" w:rsidRPr="005163B1">
        <w:rPr>
          <w:rFonts w:ascii="Verdana" w:hAnsi="Verdana"/>
          <w:sz w:val="20"/>
          <w:szCs w:val="20"/>
        </w:rPr>
        <w:t>ompare</w:t>
      </w:r>
      <w:r>
        <w:rPr>
          <w:rFonts w:ascii="Verdana" w:hAnsi="Verdana"/>
          <w:sz w:val="20"/>
          <w:szCs w:val="20"/>
        </w:rPr>
        <w:t>s</w:t>
      </w:r>
      <w:r w:rsidR="005163B1" w:rsidRPr="005163B1">
        <w:rPr>
          <w:rFonts w:ascii="Verdana" w:hAnsi="Verdana"/>
          <w:sz w:val="20"/>
          <w:szCs w:val="20"/>
        </w:rPr>
        <w:t xml:space="preserve"> with </w:t>
      </w:r>
      <w:r>
        <w:rPr>
          <w:rFonts w:ascii="Verdana" w:hAnsi="Verdana"/>
          <w:sz w:val="20"/>
          <w:szCs w:val="20"/>
        </w:rPr>
        <w:t xml:space="preserve">others </w:t>
      </w:r>
      <w:r w:rsidR="005163B1" w:rsidRPr="005163B1">
        <w:rPr>
          <w:rFonts w:ascii="Verdana" w:hAnsi="Verdana"/>
          <w:sz w:val="20"/>
          <w:szCs w:val="20"/>
        </w:rPr>
        <w:t>and with best practice</w:t>
      </w:r>
      <w:r>
        <w:rPr>
          <w:rFonts w:ascii="Verdana" w:hAnsi="Verdana"/>
          <w:sz w:val="20"/>
          <w:szCs w:val="20"/>
        </w:rPr>
        <w:t xml:space="preserve">, while the </w:t>
      </w:r>
      <w:r w:rsidR="005163B1" w:rsidRPr="005163B1">
        <w:rPr>
          <w:rFonts w:ascii="Verdana" w:hAnsi="Verdana"/>
          <w:sz w:val="20"/>
          <w:szCs w:val="20"/>
        </w:rPr>
        <w:t>online Gap Analysis</w:t>
      </w:r>
      <w:r>
        <w:rPr>
          <w:rFonts w:ascii="Verdana" w:hAnsi="Verdana"/>
          <w:sz w:val="20"/>
          <w:szCs w:val="20"/>
        </w:rPr>
        <w:t xml:space="preserve"> helps </w:t>
      </w:r>
      <w:r w:rsidR="005163B1" w:rsidRPr="005163B1">
        <w:rPr>
          <w:rFonts w:ascii="Verdana" w:hAnsi="Verdana"/>
          <w:sz w:val="20"/>
          <w:szCs w:val="20"/>
        </w:rPr>
        <w:t>to identify</w:t>
      </w:r>
      <w:r w:rsidRPr="00056735">
        <w:rPr>
          <w:rFonts w:ascii="Verdana" w:hAnsi="Verdana"/>
          <w:sz w:val="20"/>
          <w:szCs w:val="20"/>
        </w:rPr>
        <w:t xml:space="preserve"> </w:t>
      </w:r>
      <w:r w:rsidR="00F863C6">
        <w:rPr>
          <w:rFonts w:ascii="Verdana" w:hAnsi="Verdana"/>
          <w:sz w:val="20"/>
          <w:szCs w:val="20"/>
        </w:rPr>
        <w:t xml:space="preserve">any weak spots. The resource library provides the tools to plug </w:t>
      </w:r>
      <w:r w:rsidRPr="005163B1">
        <w:rPr>
          <w:rFonts w:ascii="Verdana" w:hAnsi="Verdana"/>
          <w:sz w:val="20"/>
          <w:szCs w:val="20"/>
        </w:rPr>
        <w:t>any gaps you may have found</w:t>
      </w:r>
      <w:r w:rsidR="00F863C6">
        <w:rPr>
          <w:rFonts w:ascii="Verdana" w:hAnsi="Verdana"/>
          <w:sz w:val="20"/>
          <w:szCs w:val="20"/>
        </w:rPr>
        <w:t xml:space="preserve">, via </w:t>
      </w:r>
      <w:r w:rsidR="005163B1" w:rsidRPr="005163B1">
        <w:rPr>
          <w:rFonts w:ascii="Verdana" w:hAnsi="Verdana"/>
          <w:sz w:val="20"/>
          <w:szCs w:val="20"/>
        </w:rPr>
        <w:t>videos, information cards and PDFs</w:t>
      </w:r>
      <w:r w:rsidR="00F863C6">
        <w:rPr>
          <w:rFonts w:ascii="Verdana" w:hAnsi="Verdana"/>
          <w:sz w:val="20"/>
          <w:szCs w:val="20"/>
        </w:rPr>
        <w:t xml:space="preserve">, and it’s simple to </w:t>
      </w:r>
      <w:r w:rsidR="005163B1" w:rsidRPr="005163B1">
        <w:rPr>
          <w:rFonts w:ascii="Verdana" w:hAnsi="Verdana"/>
          <w:sz w:val="20"/>
          <w:szCs w:val="20"/>
        </w:rPr>
        <w:t xml:space="preserve">check which drivers have opened or accessed the resources sent </w:t>
      </w:r>
      <w:r w:rsidR="00F863C6">
        <w:rPr>
          <w:rFonts w:ascii="Verdana" w:hAnsi="Verdana"/>
          <w:sz w:val="20"/>
          <w:szCs w:val="20"/>
        </w:rPr>
        <w:t xml:space="preserve">to </w:t>
      </w:r>
      <w:r w:rsidR="005163B1" w:rsidRPr="005163B1">
        <w:rPr>
          <w:rFonts w:ascii="Verdana" w:hAnsi="Verdana"/>
          <w:sz w:val="20"/>
          <w:szCs w:val="20"/>
        </w:rPr>
        <w:t>them.</w:t>
      </w:r>
    </w:p>
    <w:p w14:paraId="20D003E3" w14:textId="77777777" w:rsidR="005163B1" w:rsidRPr="005163B1" w:rsidRDefault="005163B1" w:rsidP="005163B1">
      <w:pPr>
        <w:spacing w:line="360" w:lineRule="auto"/>
        <w:rPr>
          <w:rFonts w:ascii="Verdana" w:hAnsi="Verdana"/>
          <w:sz w:val="20"/>
          <w:szCs w:val="20"/>
        </w:rPr>
      </w:pPr>
      <w:r w:rsidRPr="005163B1">
        <w:rPr>
          <w:rFonts w:ascii="Verdana" w:hAnsi="Verdana"/>
          <w:sz w:val="20"/>
          <w:szCs w:val="20"/>
        </w:rPr>
        <w:t> </w:t>
      </w:r>
    </w:p>
    <w:p w14:paraId="6731D442" w14:textId="59F60895" w:rsidR="005163B1" w:rsidRPr="005163B1" w:rsidRDefault="00F863C6" w:rsidP="005163B1">
      <w:pPr>
        <w:spacing w:line="360" w:lineRule="auto"/>
        <w:rPr>
          <w:rFonts w:ascii="Verdana" w:hAnsi="Verdana"/>
          <w:sz w:val="20"/>
          <w:szCs w:val="20"/>
        </w:rPr>
      </w:pPr>
      <w:r>
        <w:rPr>
          <w:rFonts w:ascii="Verdana" w:hAnsi="Verdana"/>
          <w:sz w:val="20"/>
          <w:szCs w:val="20"/>
        </w:rPr>
        <w:t xml:space="preserve">Straightforward guidance takes users </w:t>
      </w:r>
      <w:r w:rsidR="005163B1" w:rsidRPr="005163B1">
        <w:rPr>
          <w:rFonts w:ascii="Verdana" w:hAnsi="Verdana"/>
          <w:sz w:val="20"/>
          <w:szCs w:val="20"/>
        </w:rPr>
        <w:t>through the 7 Steps to Better Driver Management</w:t>
      </w:r>
      <w:r>
        <w:rPr>
          <w:rFonts w:ascii="Verdana" w:hAnsi="Verdana"/>
          <w:sz w:val="20"/>
          <w:szCs w:val="20"/>
        </w:rPr>
        <w:t xml:space="preserve">, helping </w:t>
      </w:r>
      <w:r w:rsidR="000C0AA4">
        <w:rPr>
          <w:rFonts w:ascii="Verdana" w:hAnsi="Verdana"/>
          <w:sz w:val="20"/>
          <w:szCs w:val="20"/>
        </w:rPr>
        <w:t xml:space="preserve">companies </w:t>
      </w:r>
      <w:r w:rsidR="005163B1" w:rsidRPr="005163B1">
        <w:rPr>
          <w:rFonts w:ascii="Verdana" w:hAnsi="Verdana"/>
          <w:sz w:val="20"/>
          <w:szCs w:val="20"/>
        </w:rPr>
        <w:t xml:space="preserve">make a leadership statement that demonstrates </w:t>
      </w:r>
      <w:r w:rsidR="000C0AA4">
        <w:rPr>
          <w:rFonts w:ascii="Verdana" w:hAnsi="Verdana"/>
          <w:sz w:val="20"/>
          <w:szCs w:val="20"/>
        </w:rPr>
        <w:t xml:space="preserve">their </w:t>
      </w:r>
      <w:r w:rsidR="005163B1" w:rsidRPr="005163B1">
        <w:rPr>
          <w:rFonts w:ascii="Verdana" w:hAnsi="Verdana"/>
          <w:sz w:val="20"/>
          <w:szCs w:val="20"/>
        </w:rPr>
        <w:t xml:space="preserve">commitment to reducing road risk. </w:t>
      </w:r>
    </w:p>
    <w:p w14:paraId="24E3299C" w14:textId="77777777" w:rsidR="00BB7234" w:rsidRDefault="00BB7234" w:rsidP="00BB7234">
      <w:pPr>
        <w:spacing w:line="360" w:lineRule="auto"/>
        <w:rPr>
          <w:rFonts w:ascii="Verdana" w:hAnsi="Verdana" w:cs="Arial"/>
          <w:bCs/>
          <w:iCs/>
          <w:sz w:val="20"/>
          <w:szCs w:val="20"/>
        </w:rPr>
      </w:pPr>
    </w:p>
    <w:p w14:paraId="26392B92" w14:textId="5BB7BB4B" w:rsidR="006A261F" w:rsidRPr="006A261F" w:rsidRDefault="006A261F" w:rsidP="006A261F">
      <w:pPr>
        <w:spacing w:line="360" w:lineRule="auto"/>
        <w:rPr>
          <w:rFonts w:ascii="Verdana" w:hAnsi="Verdana" w:cs="Arial"/>
          <w:bCs/>
          <w:iCs/>
          <w:sz w:val="20"/>
          <w:szCs w:val="20"/>
        </w:rPr>
      </w:pPr>
      <w:r w:rsidRPr="006A261F">
        <w:rPr>
          <w:rFonts w:ascii="Verdana" w:hAnsi="Verdana" w:cs="Arial"/>
          <w:bCs/>
          <w:iCs/>
          <w:sz w:val="20"/>
          <w:szCs w:val="20"/>
        </w:rPr>
        <w:t>The portal has been built over the past six months with assistance from those running some of Britain’s largest and best-known fleets. Already 197 organisations have registered for the new portal in the four weeks since it was launched.</w:t>
      </w:r>
    </w:p>
    <w:p w14:paraId="6F9A1044" w14:textId="77777777" w:rsidR="00BB7234" w:rsidRDefault="00BB7234" w:rsidP="00BB7234">
      <w:pPr>
        <w:spacing w:line="360" w:lineRule="auto"/>
        <w:rPr>
          <w:rFonts w:ascii="Verdana" w:hAnsi="Verdana" w:cs="Arial"/>
          <w:bCs/>
          <w:iCs/>
          <w:sz w:val="20"/>
          <w:szCs w:val="20"/>
        </w:rPr>
      </w:pPr>
    </w:p>
    <w:p w14:paraId="1268CFBC" w14:textId="77777777" w:rsidR="006A261F" w:rsidRDefault="00BB7234" w:rsidP="00BB7234">
      <w:pPr>
        <w:spacing w:line="360" w:lineRule="auto"/>
        <w:rPr>
          <w:rFonts w:ascii="Verdana" w:hAnsi="Verdana" w:cs="Arial"/>
          <w:bCs/>
          <w:iCs/>
          <w:sz w:val="20"/>
          <w:szCs w:val="20"/>
        </w:rPr>
      </w:pPr>
      <w:r w:rsidRPr="000C0AA4">
        <w:rPr>
          <w:rFonts w:ascii="Verdana" w:hAnsi="Verdana" w:cs="Arial"/>
          <w:bCs/>
          <w:iCs/>
          <w:sz w:val="20"/>
          <w:szCs w:val="20"/>
        </w:rPr>
        <w:t xml:space="preserve">Driving for Better Business </w:t>
      </w:r>
      <w:r>
        <w:rPr>
          <w:rFonts w:ascii="Verdana" w:hAnsi="Verdana" w:cs="Arial"/>
          <w:bCs/>
          <w:iCs/>
          <w:sz w:val="20"/>
          <w:szCs w:val="20"/>
        </w:rPr>
        <w:t>Campaign Manager Simon Turner says</w:t>
      </w:r>
      <w:r w:rsidR="00AA5F71">
        <w:rPr>
          <w:rFonts w:ascii="Verdana" w:hAnsi="Verdana" w:cs="Arial"/>
          <w:bCs/>
          <w:iCs/>
          <w:sz w:val="20"/>
          <w:szCs w:val="20"/>
        </w:rPr>
        <w:t>: “We’ve listened to our partners and made these changes to give users a consistent picture across organisations, as well as providing continuity when, for example, the transport manager moves to a new role</w:t>
      </w:r>
      <w:r w:rsidR="006A261F">
        <w:rPr>
          <w:rFonts w:ascii="Verdana" w:hAnsi="Verdana" w:cs="Arial"/>
          <w:bCs/>
          <w:iCs/>
          <w:sz w:val="20"/>
          <w:szCs w:val="20"/>
        </w:rPr>
        <w:t>.”</w:t>
      </w:r>
    </w:p>
    <w:p w14:paraId="0A015702" w14:textId="7FA79449" w:rsidR="00854F1C" w:rsidRDefault="00854F1C" w:rsidP="00854F1C">
      <w:pPr>
        <w:spacing w:line="360" w:lineRule="auto"/>
        <w:rPr>
          <w:rFonts w:ascii="Verdana" w:hAnsi="Verdana"/>
          <w:sz w:val="20"/>
          <w:szCs w:val="20"/>
        </w:rPr>
      </w:pPr>
    </w:p>
    <w:p w14:paraId="5AF0A4B0" w14:textId="5CEACAA1" w:rsidR="00AA5F71" w:rsidRDefault="00AA5F71" w:rsidP="00854F1C">
      <w:pPr>
        <w:spacing w:line="360" w:lineRule="auto"/>
        <w:rPr>
          <w:rFonts w:ascii="Verdana" w:hAnsi="Verdana"/>
          <w:sz w:val="20"/>
          <w:szCs w:val="20"/>
        </w:rPr>
      </w:pPr>
    </w:p>
    <w:p w14:paraId="366C6266" w14:textId="7707A9B6" w:rsidR="00AA5F71" w:rsidRDefault="00AA5F71" w:rsidP="00854F1C">
      <w:pPr>
        <w:spacing w:line="360" w:lineRule="auto"/>
        <w:rPr>
          <w:rFonts w:ascii="Verdana" w:hAnsi="Verdana"/>
          <w:sz w:val="20"/>
          <w:szCs w:val="20"/>
        </w:rPr>
      </w:pPr>
    </w:p>
    <w:p w14:paraId="7C068FF8" w14:textId="77777777" w:rsidR="00AA5F71" w:rsidRPr="0076480D" w:rsidRDefault="00AA5F71" w:rsidP="00854F1C">
      <w:pPr>
        <w:spacing w:line="360" w:lineRule="auto"/>
        <w:rPr>
          <w:rFonts w:ascii="Verdana" w:hAnsi="Verdana"/>
          <w:sz w:val="20"/>
          <w:szCs w:val="20"/>
        </w:rPr>
      </w:pPr>
    </w:p>
    <w:p w14:paraId="0E59143A" w14:textId="6396F42E" w:rsidR="000C0AA4" w:rsidRDefault="000C0AA4" w:rsidP="001324F1">
      <w:pPr>
        <w:spacing w:line="360" w:lineRule="auto"/>
        <w:rPr>
          <w:rFonts w:ascii="Verdana" w:hAnsi="Verdana" w:cs="Arial"/>
          <w:bCs/>
          <w:iCs/>
          <w:sz w:val="20"/>
          <w:szCs w:val="20"/>
        </w:rPr>
      </w:pPr>
      <w:r w:rsidRPr="000C0AA4">
        <w:rPr>
          <w:rFonts w:ascii="Verdana" w:hAnsi="Verdana" w:cs="Arial"/>
          <w:bCs/>
          <w:iCs/>
          <w:sz w:val="20"/>
          <w:szCs w:val="20"/>
        </w:rPr>
        <w:t>Since its inception in 20</w:t>
      </w:r>
      <w:r w:rsidR="004C5A14">
        <w:rPr>
          <w:rFonts w:ascii="Verdana" w:hAnsi="Verdana" w:cs="Arial"/>
          <w:bCs/>
          <w:iCs/>
          <w:sz w:val="20"/>
          <w:szCs w:val="20"/>
        </w:rPr>
        <w:t>0</w:t>
      </w:r>
      <w:r w:rsidRPr="000C0AA4">
        <w:rPr>
          <w:rFonts w:ascii="Verdana" w:hAnsi="Verdana" w:cs="Arial"/>
          <w:bCs/>
          <w:iCs/>
          <w:sz w:val="20"/>
          <w:szCs w:val="20"/>
        </w:rPr>
        <w:t>7 Driving for Better Business has engaged with thousands of businesses in pursuit of its mission: to improve the levels of compliance for all those who drive or ride for work by demonstrating the significant benefits of managing work-related road risk more effectively. Through the Driving for Better Business programme, those organisations which collectively employ millions of staff who drive for work have access to a range of free tools and resources for employers, along with examples of good practice and strong leadership.</w:t>
      </w:r>
    </w:p>
    <w:p w14:paraId="0E5C907B" w14:textId="77777777" w:rsidR="006A261F" w:rsidRDefault="006A261F" w:rsidP="006A261F">
      <w:pPr>
        <w:spacing w:line="360" w:lineRule="auto"/>
        <w:rPr>
          <w:rFonts w:ascii="Verdana" w:hAnsi="Verdana" w:cs="Arial"/>
          <w:bCs/>
          <w:iCs/>
          <w:sz w:val="20"/>
          <w:szCs w:val="20"/>
        </w:rPr>
      </w:pPr>
    </w:p>
    <w:p w14:paraId="6DE4C0A7" w14:textId="6E353308" w:rsidR="006A261F" w:rsidRDefault="006A261F" w:rsidP="006A261F">
      <w:pPr>
        <w:spacing w:line="360" w:lineRule="auto"/>
        <w:rPr>
          <w:rFonts w:ascii="Verdana" w:hAnsi="Verdana" w:cs="Arial"/>
          <w:bCs/>
          <w:iCs/>
          <w:sz w:val="20"/>
          <w:szCs w:val="20"/>
        </w:rPr>
      </w:pPr>
      <w:r>
        <w:rPr>
          <w:rFonts w:ascii="Verdana" w:hAnsi="Verdana" w:cs="Arial"/>
          <w:bCs/>
          <w:iCs/>
          <w:sz w:val="20"/>
          <w:szCs w:val="20"/>
        </w:rPr>
        <w:t>The new online portal makes it a much easier and more efficient process for organisations whose staff drive for work to ensure their legal responsibilities are met and to access key resources that help them improve their operational performance</w:t>
      </w:r>
      <w:r w:rsidR="004C5A14">
        <w:rPr>
          <w:rFonts w:ascii="Verdana" w:hAnsi="Verdana" w:cs="Arial"/>
          <w:bCs/>
          <w:iCs/>
          <w:sz w:val="20"/>
          <w:szCs w:val="20"/>
        </w:rPr>
        <w:t>.</w:t>
      </w:r>
    </w:p>
    <w:p w14:paraId="00D038F6" w14:textId="77777777" w:rsidR="00854F1C" w:rsidRPr="00583563" w:rsidRDefault="00854F1C" w:rsidP="00854F1C">
      <w:pPr>
        <w:rPr>
          <w:rFonts w:ascii="Verdana" w:hAnsi="Verdana"/>
          <w:sz w:val="18"/>
          <w:szCs w:val="18"/>
        </w:rPr>
      </w:pPr>
    </w:p>
    <w:p w14:paraId="4F25D489" w14:textId="77777777" w:rsidR="00854F1C" w:rsidRPr="00F02373" w:rsidRDefault="00854F1C" w:rsidP="00854F1C">
      <w:pPr>
        <w:rPr>
          <w:rFonts w:ascii="Verdana" w:hAnsi="Verdana"/>
          <w:sz w:val="16"/>
          <w:szCs w:val="16"/>
        </w:rPr>
      </w:pPr>
      <w:r w:rsidRPr="00F02373">
        <w:rPr>
          <w:rFonts w:ascii="Verdana" w:hAnsi="Verdana"/>
          <w:b/>
          <w:sz w:val="16"/>
          <w:szCs w:val="16"/>
        </w:rPr>
        <w:t>Media contact:</w:t>
      </w:r>
      <w:r w:rsidRPr="00F02373">
        <w:rPr>
          <w:rFonts w:ascii="Verdana" w:hAnsi="Verdana"/>
          <w:sz w:val="16"/>
          <w:szCs w:val="16"/>
        </w:rPr>
        <w:t xml:space="preserve"> </w:t>
      </w:r>
      <w:proofErr w:type="spellStart"/>
      <w:r w:rsidRPr="00F02373">
        <w:rPr>
          <w:rFonts w:ascii="Verdana" w:hAnsi="Verdana"/>
          <w:sz w:val="16"/>
          <w:szCs w:val="16"/>
        </w:rPr>
        <w:t>Hadstrong</w:t>
      </w:r>
      <w:proofErr w:type="spellEnd"/>
      <w:r w:rsidRPr="00F02373">
        <w:rPr>
          <w:rFonts w:ascii="Verdana" w:hAnsi="Verdana"/>
          <w:sz w:val="16"/>
          <w:szCs w:val="16"/>
        </w:rPr>
        <w:t xml:space="preserve"> </w:t>
      </w:r>
      <w:hyperlink r:id="rId5" w:history="1">
        <w:r w:rsidRPr="00F02373">
          <w:rPr>
            <w:rStyle w:val="Hyperlink"/>
            <w:sz w:val="16"/>
            <w:szCs w:val="16"/>
          </w:rPr>
          <w:t>https://hadstrong.com/</w:t>
        </w:r>
      </w:hyperlink>
      <w:r w:rsidRPr="00F02373">
        <w:rPr>
          <w:rFonts w:ascii="Verdana" w:hAnsi="Verdana"/>
          <w:sz w:val="16"/>
          <w:szCs w:val="16"/>
        </w:rPr>
        <w:t xml:space="preserve"> Becky Hadley on 07733 054839</w:t>
      </w:r>
    </w:p>
    <w:p w14:paraId="79577B30" w14:textId="77777777" w:rsidR="00854F1C" w:rsidRPr="00F02373" w:rsidRDefault="00854F1C" w:rsidP="00854F1C">
      <w:pPr>
        <w:spacing w:line="360" w:lineRule="auto"/>
        <w:rPr>
          <w:rFonts w:ascii="Verdana" w:hAnsi="Verdana"/>
          <w:sz w:val="16"/>
          <w:szCs w:val="16"/>
        </w:rPr>
      </w:pPr>
    </w:p>
    <w:p w14:paraId="2C1DC990" w14:textId="77777777" w:rsidR="00854F1C" w:rsidRPr="00AE3C1D" w:rsidRDefault="00854F1C" w:rsidP="00854F1C">
      <w:pPr>
        <w:rPr>
          <w:rFonts w:ascii="Verdana" w:hAnsi="Verdana"/>
          <w:b/>
          <w:sz w:val="18"/>
          <w:szCs w:val="18"/>
        </w:rPr>
      </w:pPr>
      <w:r w:rsidRPr="00AE3C1D">
        <w:rPr>
          <w:rFonts w:ascii="Verdana" w:hAnsi="Verdana"/>
          <w:b/>
          <w:sz w:val="18"/>
          <w:szCs w:val="18"/>
        </w:rPr>
        <w:t xml:space="preserve">About Driving for Better Business </w:t>
      </w:r>
    </w:p>
    <w:p w14:paraId="0DCA6D29" w14:textId="77777777" w:rsidR="00854F1C" w:rsidRPr="005B069A" w:rsidRDefault="00854F1C" w:rsidP="00854F1C">
      <w:pPr>
        <w:rPr>
          <w:rFonts w:ascii="Verdana" w:hAnsi="Verdana"/>
          <w:sz w:val="18"/>
          <w:szCs w:val="18"/>
        </w:rPr>
      </w:pPr>
      <w:r w:rsidRPr="005B069A">
        <w:rPr>
          <w:rFonts w:ascii="Verdana" w:hAnsi="Verdana"/>
          <w:sz w:val="18"/>
          <w:szCs w:val="18"/>
        </w:rPr>
        <w:t>Driving for work is one of the highest-risk activities that many employees undertake, whether they drive a commercial vehicle, a company car or make occasional work journeys in their own vehicle. As the gig economy continues to grow, this also means those who ride for work as well as those who drive.</w:t>
      </w:r>
    </w:p>
    <w:p w14:paraId="29CA7B30" w14:textId="77777777" w:rsidR="00854F1C" w:rsidRPr="005B069A" w:rsidRDefault="00854F1C" w:rsidP="00854F1C">
      <w:pPr>
        <w:rPr>
          <w:rFonts w:ascii="Verdana" w:hAnsi="Verdana"/>
          <w:sz w:val="18"/>
          <w:szCs w:val="18"/>
        </w:rPr>
      </w:pPr>
      <w:r w:rsidRPr="005B069A">
        <w:rPr>
          <w:rFonts w:ascii="Verdana" w:hAnsi="Verdana"/>
          <w:sz w:val="18"/>
          <w:szCs w:val="18"/>
        </w:rPr>
        <w:t xml:space="preserve">Driving for Better Business is a free to access government-backed </w:t>
      </w:r>
      <w:r>
        <w:rPr>
          <w:rFonts w:ascii="Verdana" w:hAnsi="Verdana"/>
          <w:sz w:val="18"/>
          <w:szCs w:val="18"/>
        </w:rPr>
        <w:t xml:space="preserve">National </w:t>
      </w:r>
      <w:r w:rsidRPr="005B069A">
        <w:rPr>
          <w:rFonts w:ascii="Verdana" w:hAnsi="Verdana"/>
          <w:sz w:val="18"/>
          <w:szCs w:val="18"/>
        </w:rPr>
        <w:t xml:space="preserve">Highways programme, delivered in partnership with </w:t>
      </w:r>
      <w:proofErr w:type="spellStart"/>
      <w:r w:rsidRPr="005B069A">
        <w:rPr>
          <w:rFonts w:ascii="Verdana" w:hAnsi="Verdana"/>
          <w:sz w:val="18"/>
          <w:szCs w:val="18"/>
        </w:rPr>
        <w:t>RoadSafe</w:t>
      </w:r>
      <w:proofErr w:type="spellEnd"/>
      <w:r w:rsidRPr="005B069A">
        <w:rPr>
          <w:rFonts w:ascii="Verdana" w:hAnsi="Verdana"/>
          <w:sz w:val="18"/>
          <w:szCs w:val="18"/>
        </w:rPr>
        <w:t>, to help employers in the private and public sectors reduce work-related road risk, protecting staff who drive or ride for work, and others who they may share the road with.</w:t>
      </w:r>
    </w:p>
    <w:p w14:paraId="57E4AA3E" w14:textId="77777777" w:rsidR="00854F1C" w:rsidRPr="000B3AC5" w:rsidRDefault="00854F1C" w:rsidP="00854F1C">
      <w:pPr>
        <w:rPr>
          <w:rFonts w:ascii="Verdana" w:eastAsia="Times New Roman" w:hAnsi="Verdana" w:cs="Times New Roman"/>
          <w:sz w:val="18"/>
          <w:szCs w:val="18"/>
          <w:lang w:eastAsia="en-GB"/>
        </w:rPr>
      </w:pPr>
      <w:r w:rsidRPr="000B3AC5">
        <w:rPr>
          <w:rFonts w:ascii="Verdana" w:hAnsi="Verdana"/>
          <w:sz w:val="18"/>
          <w:szCs w:val="18"/>
        </w:rPr>
        <w:t xml:space="preserve">Our mission is </w:t>
      </w:r>
      <w:r w:rsidRPr="000B3AC5">
        <w:rPr>
          <w:rFonts w:ascii="Verdana" w:eastAsia="Times New Roman" w:hAnsi="Verdana" w:cs="Arial"/>
          <w:color w:val="333333"/>
          <w:sz w:val="18"/>
          <w:szCs w:val="18"/>
          <w:shd w:val="clear" w:color="auto" w:fill="FFFFFF"/>
          <w:lang w:eastAsia="en-GB"/>
        </w:rPr>
        <w:t>to improve the levels of compliance for all those who drive or ride for work by demonstrating the significant business benefits of managing work-related road risk more effectively.</w:t>
      </w:r>
    </w:p>
    <w:p w14:paraId="7A63E323" w14:textId="77777777" w:rsidR="00854F1C" w:rsidRPr="00AE3C1D" w:rsidRDefault="00CB7DB4" w:rsidP="00854F1C">
      <w:pPr>
        <w:rPr>
          <w:rFonts w:ascii="Verdana" w:hAnsi="Verdana"/>
          <w:sz w:val="18"/>
          <w:szCs w:val="18"/>
        </w:rPr>
      </w:pPr>
      <w:hyperlink r:id="rId6" w:history="1">
        <w:r w:rsidR="00854F1C" w:rsidRPr="00AE3C1D">
          <w:rPr>
            <w:rStyle w:val="Hyperlink"/>
            <w:sz w:val="18"/>
            <w:szCs w:val="18"/>
          </w:rPr>
          <w:t>https://www.drivingforbetterbusiness.com/</w:t>
        </w:r>
      </w:hyperlink>
    </w:p>
    <w:p w14:paraId="650DB504" w14:textId="77777777" w:rsidR="00854F1C" w:rsidRPr="00AE3C1D" w:rsidRDefault="00854F1C" w:rsidP="00854F1C">
      <w:pPr>
        <w:rPr>
          <w:rFonts w:ascii="Verdana" w:hAnsi="Verdana"/>
          <w:sz w:val="18"/>
          <w:szCs w:val="18"/>
        </w:rPr>
      </w:pPr>
    </w:p>
    <w:p w14:paraId="59E64BAB" w14:textId="77777777" w:rsidR="00854F1C" w:rsidRPr="00F1580D" w:rsidRDefault="00854F1C" w:rsidP="00854F1C">
      <w:pPr>
        <w:rPr>
          <w:rFonts w:ascii="Verdana" w:hAnsi="Verdana"/>
          <w:sz w:val="20"/>
          <w:szCs w:val="20"/>
        </w:rPr>
      </w:pPr>
    </w:p>
    <w:p w14:paraId="274B13ED" w14:textId="77777777" w:rsidR="00854F1C" w:rsidRDefault="00854F1C"/>
    <w:sectPr w:rsidR="00854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F1C"/>
    <w:rsid w:val="00056735"/>
    <w:rsid w:val="000C0AA4"/>
    <w:rsid w:val="001324F1"/>
    <w:rsid w:val="004C5A14"/>
    <w:rsid w:val="005163B1"/>
    <w:rsid w:val="005B7F4C"/>
    <w:rsid w:val="006A261F"/>
    <w:rsid w:val="007D191A"/>
    <w:rsid w:val="00854F1C"/>
    <w:rsid w:val="008E458D"/>
    <w:rsid w:val="00AA5F71"/>
    <w:rsid w:val="00BB7234"/>
    <w:rsid w:val="00CB7DB4"/>
    <w:rsid w:val="00EB7064"/>
    <w:rsid w:val="00F86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6D21DC"/>
  <w15:chartTrackingRefBased/>
  <w15:docId w15:val="{48371056-25F8-9647-9E49-D1FBE3F3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54F1C"/>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54F1C"/>
    <w:rPr>
      <w:color w:val="0563C1" w:themeColor="hyperlink"/>
      <w:u w:val="single"/>
    </w:rPr>
  </w:style>
  <w:style w:type="paragraph" w:styleId="ListParagraph">
    <w:name w:val="List Paragraph"/>
    <w:basedOn w:val="Normal"/>
    <w:uiPriority w:val="34"/>
    <w:qFormat/>
    <w:rsid w:val="00854F1C"/>
    <w:pPr>
      <w:spacing w:after="160" w:line="259" w:lineRule="auto"/>
      <w:ind w:left="720"/>
      <w:contextualSpacing/>
    </w:pPr>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516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95296">
      <w:bodyDiv w:val="1"/>
      <w:marLeft w:val="0"/>
      <w:marRight w:val="0"/>
      <w:marTop w:val="0"/>
      <w:marBottom w:val="0"/>
      <w:divBdr>
        <w:top w:val="none" w:sz="0" w:space="0" w:color="auto"/>
        <w:left w:val="none" w:sz="0" w:space="0" w:color="auto"/>
        <w:bottom w:val="none" w:sz="0" w:space="0" w:color="auto"/>
        <w:right w:val="none" w:sz="0" w:space="0" w:color="auto"/>
      </w:divBdr>
    </w:div>
    <w:div w:id="927466386">
      <w:bodyDiv w:val="1"/>
      <w:marLeft w:val="0"/>
      <w:marRight w:val="0"/>
      <w:marTop w:val="0"/>
      <w:marBottom w:val="0"/>
      <w:divBdr>
        <w:top w:val="none" w:sz="0" w:space="0" w:color="auto"/>
        <w:left w:val="none" w:sz="0" w:space="0" w:color="auto"/>
        <w:bottom w:val="none" w:sz="0" w:space="0" w:color="auto"/>
        <w:right w:val="none" w:sz="0" w:space="0" w:color="auto"/>
      </w:divBdr>
    </w:div>
    <w:div w:id="953095496">
      <w:bodyDiv w:val="1"/>
      <w:marLeft w:val="0"/>
      <w:marRight w:val="0"/>
      <w:marTop w:val="0"/>
      <w:marBottom w:val="0"/>
      <w:divBdr>
        <w:top w:val="none" w:sz="0" w:space="0" w:color="auto"/>
        <w:left w:val="none" w:sz="0" w:space="0" w:color="auto"/>
        <w:bottom w:val="none" w:sz="0" w:space="0" w:color="auto"/>
        <w:right w:val="none" w:sz="0" w:space="0" w:color="auto"/>
      </w:divBdr>
    </w:div>
    <w:div w:id="109428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ivingforbetterbusiness.com/" TargetMode="External"/><Relationship Id="rId5" Type="http://schemas.openxmlformats.org/officeDocument/2006/relationships/hyperlink" Target="https://hadstrong.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Hadley</dc:creator>
  <cp:keywords/>
  <dc:description/>
  <cp:lastModifiedBy>Becky Hadley</cp:lastModifiedBy>
  <cp:revision>5</cp:revision>
  <dcterms:created xsi:type="dcterms:W3CDTF">2022-05-09T10:39:00Z</dcterms:created>
  <dcterms:modified xsi:type="dcterms:W3CDTF">2022-05-16T09:05:00Z</dcterms:modified>
</cp:coreProperties>
</file>